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144B0" w14:textId="77777777" w:rsidR="00BE0350" w:rsidRPr="00D22030" w:rsidRDefault="00BE0350" w:rsidP="00BE0350">
      <w:pPr>
        <w:spacing w:after="0" w:line="240" w:lineRule="auto"/>
        <w:jc w:val="center"/>
      </w:pPr>
      <w:bookmarkStart w:id="0" w:name="_Toc415149555"/>
      <w:bookmarkStart w:id="1" w:name="_Toc449699534"/>
      <w:r w:rsidRPr="00D22030">
        <w:t xml:space="preserve">Федеральное государственное образовательное бюджетное </w:t>
      </w:r>
    </w:p>
    <w:p w14:paraId="78E4D44C" w14:textId="77777777" w:rsidR="00BE0350" w:rsidRPr="00D22030" w:rsidRDefault="00BE0350" w:rsidP="00BE0350">
      <w:pPr>
        <w:spacing w:after="0" w:line="240" w:lineRule="auto"/>
        <w:jc w:val="center"/>
      </w:pPr>
      <w:r w:rsidRPr="00D22030">
        <w:t>учреждение высшего образования</w:t>
      </w:r>
    </w:p>
    <w:p w14:paraId="7DB168EF" w14:textId="77777777" w:rsidR="00BE0350" w:rsidRPr="00D22030" w:rsidRDefault="00BE0350" w:rsidP="00BE0350">
      <w:pPr>
        <w:spacing w:after="0" w:line="240" w:lineRule="auto"/>
        <w:jc w:val="center"/>
        <w:rPr>
          <w:b/>
          <w:bCs/>
          <w:caps/>
        </w:rPr>
      </w:pPr>
      <w:r w:rsidRPr="00D22030">
        <w:rPr>
          <w:b/>
          <w:bCs/>
          <w:caps/>
        </w:rPr>
        <w:t>«Финансовый университет при Правительстве</w:t>
      </w:r>
    </w:p>
    <w:p w14:paraId="1A138672" w14:textId="77777777" w:rsidR="00BE0350" w:rsidRPr="00D22030" w:rsidRDefault="00BE0350" w:rsidP="00BE0350">
      <w:pPr>
        <w:spacing w:after="0" w:line="240" w:lineRule="auto"/>
        <w:jc w:val="center"/>
        <w:rPr>
          <w:b/>
          <w:bCs/>
          <w:caps/>
        </w:rPr>
      </w:pPr>
      <w:r w:rsidRPr="00D22030">
        <w:rPr>
          <w:b/>
          <w:bCs/>
          <w:caps/>
        </w:rPr>
        <w:t>Российской Федерации»</w:t>
      </w:r>
    </w:p>
    <w:p w14:paraId="7A19935C" w14:textId="77777777" w:rsidR="00BE0350" w:rsidRPr="00D22030" w:rsidRDefault="00BE0350" w:rsidP="00BE0350">
      <w:pPr>
        <w:spacing w:after="0" w:line="240" w:lineRule="auto"/>
        <w:jc w:val="center"/>
        <w:rPr>
          <w:b/>
          <w:bCs/>
        </w:rPr>
      </w:pPr>
      <w:r w:rsidRPr="00D22030">
        <w:rPr>
          <w:b/>
          <w:bCs/>
        </w:rPr>
        <w:t>(Финансовый университет)</w:t>
      </w:r>
    </w:p>
    <w:p w14:paraId="4237295B" w14:textId="77777777" w:rsidR="00BE0350" w:rsidRPr="00D22030" w:rsidRDefault="00BE0350" w:rsidP="00BE0350">
      <w:pPr>
        <w:spacing w:after="0" w:line="240" w:lineRule="auto"/>
        <w:jc w:val="center"/>
      </w:pPr>
    </w:p>
    <w:p w14:paraId="593A687D" w14:textId="77777777" w:rsidR="00BE0350" w:rsidRPr="003442B7" w:rsidRDefault="00BE0350" w:rsidP="00BE0350">
      <w:pPr>
        <w:spacing w:after="0" w:line="240" w:lineRule="auto"/>
        <w:jc w:val="center"/>
        <w:rPr>
          <w:b/>
        </w:rPr>
      </w:pPr>
      <w:r w:rsidRPr="00D22030">
        <w:rPr>
          <w:b/>
        </w:rPr>
        <w:t>Департамент корпоративных финансов и корпоративного управления</w:t>
      </w:r>
    </w:p>
    <w:p w14:paraId="30C77AD9" w14:textId="77777777" w:rsidR="00BE0350" w:rsidRPr="00D22030" w:rsidRDefault="00BE0350" w:rsidP="00BE0350">
      <w:pPr>
        <w:spacing w:after="0" w:line="240" w:lineRule="auto"/>
        <w:jc w:val="center"/>
        <w:rPr>
          <w:b/>
        </w:rPr>
      </w:pPr>
    </w:p>
    <w:tbl>
      <w:tblPr>
        <w:tblW w:w="0" w:type="auto"/>
        <w:jc w:val="center"/>
        <w:tblLook w:val="00A0" w:firstRow="1" w:lastRow="0" w:firstColumn="1" w:lastColumn="0" w:noHBand="0" w:noVBand="0"/>
      </w:tblPr>
      <w:tblGrid>
        <w:gridCol w:w="4678"/>
        <w:gridCol w:w="4926"/>
      </w:tblGrid>
      <w:tr w:rsidR="00CE676B" w:rsidRPr="00D22030" w14:paraId="06DEF457" w14:textId="77777777" w:rsidTr="00302B9B">
        <w:trPr>
          <w:jc w:val="center"/>
        </w:trPr>
        <w:tc>
          <w:tcPr>
            <w:tcW w:w="4678" w:type="dxa"/>
          </w:tcPr>
          <w:p w14:paraId="4659603F" w14:textId="77777777" w:rsidR="00CE676B" w:rsidRPr="00D22030" w:rsidRDefault="00CE676B" w:rsidP="005F21E3">
            <w:pPr>
              <w:spacing w:after="0" w:line="240" w:lineRule="auto"/>
            </w:pPr>
          </w:p>
          <w:p w14:paraId="6DCE380F" w14:textId="77777777" w:rsidR="00CE676B" w:rsidRPr="00D22030" w:rsidRDefault="00CE676B" w:rsidP="005F21E3">
            <w:pPr>
              <w:spacing w:after="0" w:line="240" w:lineRule="auto"/>
              <w:jc w:val="center"/>
            </w:pPr>
          </w:p>
        </w:tc>
        <w:tc>
          <w:tcPr>
            <w:tcW w:w="4926" w:type="dxa"/>
          </w:tcPr>
          <w:p w14:paraId="1B499C3A" w14:textId="77777777" w:rsidR="00954C20" w:rsidRPr="006B5BC0" w:rsidRDefault="00954C20" w:rsidP="00954C20">
            <w:pPr>
              <w:spacing w:after="0" w:line="240" w:lineRule="auto"/>
            </w:pPr>
            <w:r w:rsidRPr="006B5BC0">
              <w:t xml:space="preserve">УТВЕРЖДАЮ </w:t>
            </w:r>
          </w:p>
          <w:p w14:paraId="71FB0B73" w14:textId="77777777" w:rsidR="00954C20" w:rsidRPr="006B5BC0" w:rsidRDefault="00954C20" w:rsidP="00954C20">
            <w:pPr>
              <w:spacing w:after="0" w:line="240" w:lineRule="auto"/>
              <w:rPr>
                <w:color w:val="000000"/>
              </w:rPr>
            </w:pPr>
            <w:r w:rsidRPr="006B5BC0">
              <w:rPr>
                <w:color w:val="000000"/>
              </w:rPr>
              <w:t xml:space="preserve">Проректор по учебной </w:t>
            </w:r>
          </w:p>
          <w:p w14:paraId="46F32553" w14:textId="77777777" w:rsidR="00954C20" w:rsidRPr="006B5BC0" w:rsidRDefault="00954C20" w:rsidP="00954C20">
            <w:pPr>
              <w:spacing w:after="0" w:line="240" w:lineRule="auto"/>
              <w:rPr>
                <w:color w:val="000000"/>
              </w:rPr>
            </w:pPr>
            <w:r w:rsidRPr="006B5BC0">
              <w:rPr>
                <w:color w:val="000000"/>
              </w:rPr>
              <w:t>и методической работе</w:t>
            </w:r>
          </w:p>
          <w:p w14:paraId="78EBC661" w14:textId="77777777" w:rsidR="00954C20" w:rsidRPr="006B5BC0" w:rsidRDefault="00954C20" w:rsidP="00954C20">
            <w:pPr>
              <w:spacing w:after="0" w:line="240" w:lineRule="auto"/>
              <w:rPr>
                <w:color w:val="000000"/>
              </w:rPr>
            </w:pPr>
          </w:p>
          <w:p w14:paraId="4348C3D6" w14:textId="77777777" w:rsidR="00954C20" w:rsidRPr="006B5BC0" w:rsidRDefault="00954C20" w:rsidP="00954C20">
            <w:pPr>
              <w:tabs>
                <w:tab w:val="left" w:leader="underscore" w:pos="6862"/>
              </w:tabs>
              <w:spacing w:after="0" w:line="240" w:lineRule="auto"/>
              <w:rPr>
                <w:color w:val="000000"/>
              </w:rPr>
            </w:pPr>
            <w:r w:rsidRPr="006B5BC0">
              <w:rPr>
                <w:color w:val="000000"/>
              </w:rPr>
              <w:t>________________Е.А. Каменева</w:t>
            </w:r>
          </w:p>
          <w:p w14:paraId="598DB11F" w14:textId="4F38A053" w:rsidR="00CE676B" w:rsidRPr="00D22030" w:rsidRDefault="00DA5870" w:rsidP="00DA5870">
            <w:pPr>
              <w:spacing w:after="0" w:line="240" w:lineRule="auto"/>
              <w:jc w:val="center"/>
            </w:pPr>
            <w:r>
              <w:t>20.09.</w:t>
            </w:r>
            <w:r w:rsidR="00954C20" w:rsidRPr="006B5BC0">
              <w:t>2022г.</w:t>
            </w:r>
          </w:p>
          <w:p w14:paraId="2BD0DDEF" w14:textId="77777777" w:rsidR="00CE676B" w:rsidRPr="00D22030" w:rsidRDefault="00CE676B" w:rsidP="005F21E3">
            <w:pPr>
              <w:spacing w:after="0" w:line="240" w:lineRule="auto"/>
              <w:jc w:val="center"/>
            </w:pPr>
          </w:p>
        </w:tc>
      </w:tr>
    </w:tbl>
    <w:p w14:paraId="23AD2D52" w14:textId="77777777" w:rsidR="009C5348" w:rsidRDefault="009C5348" w:rsidP="00BE0350">
      <w:pPr>
        <w:spacing w:after="0" w:line="240" w:lineRule="auto"/>
        <w:jc w:val="center"/>
        <w:rPr>
          <w:b/>
          <w:sz w:val="36"/>
          <w:szCs w:val="36"/>
        </w:rPr>
      </w:pPr>
    </w:p>
    <w:p w14:paraId="1D3FCE75" w14:textId="77777777" w:rsidR="009C5348" w:rsidRDefault="009C5348" w:rsidP="00BE0350">
      <w:pPr>
        <w:spacing w:after="0" w:line="240" w:lineRule="auto"/>
        <w:jc w:val="center"/>
        <w:rPr>
          <w:b/>
          <w:sz w:val="36"/>
          <w:szCs w:val="36"/>
        </w:rPr>
      </w:pPr>
    </w:p>
    <w:p w14:paraId="32507144" w14:textId="45B07330" w:rsidR="00BE0350" w:rsidRPr="00D22030" w:rsidRDefault="002B7B23" w:rsidP="00BE0350">
      <w:pPr>
        <w:spacing w:after="0" w:line="240" w:lineRule="auto"/>
        <w:jc w:val="center"/>
        <w:rPr>
          <w:b/>
          <w:sz w:val="36"/>
          <w:szCs w:val="36"/>
        </w:rPr>
      </w:pPr>
      <w:r>
        <w:rPr>
          <w:b/>
          <w:sz w:val="36"/>
          <w:szCs w:val="36"/>
        </w:rPr>
        <w:t>Лосе</w:t>
      </w:r>
      <w:r w:rsidR="00BE0350" w:rsidRPr="00D22030">
        <w:rPr>
          <w:b/>
          <w:sz w:val="36"/>
          <w:szCs w:val="36"/>
        </w:rPr>
        <w:t>в</w:t>
      </w:r>
      <w:r>
        <w:rPr>
          <w:b/>
          <w:sz w:val="36"/>
          <w:szCs w:val="36"/>
        </w:rPr>
        <w:t>а О</w:t>
      </w:r>
      <w:r w:rsidR="00BE0350" w:rsidRPr="00D22030">
        <w:rPr>
          <w:b/>
          <w:sz w:val="36"/>
          <w:szCs w:val="36"/>
        </w:rPr>
        <w:t>.</w:t>
      </w:r>
      <w:r>
        <w:rPr>
          <w:b/>
          <w:sz w:val="36"/>
          <w:szCs w:val="36"/>
        </w:rPr>
        <w:t>В.</w:t>
      </w:r>
      <w:r w:rsidR="00592DE7">
        <w:rPr>
          <w:b/>
          <w:sz w:val="36"/>
          <w:szCs w:val="36"/>
        </w:rPr>
        <w:t xml:space="preserve">, </w:t>
      </w:r>
      <w:r>
        <w:rPr>
          <w:b/>
          <w:sz w:val="36"/>
          <w:szCs w:val="36"/>
        </w:rPr>
        <w:t>Гусев А.А.</w:t>
      </w:r>
      <w:r w:rsidR="00BE0350" w:rsidRPr="00D22030">
        <w:rPr>
          <w:b/>
          <w:sz w:val="36"/>
          <w:szCs w:val="36"/>
        </w:rPr>
        <w:t xml:space="preserve"> </w:t>
      </w:r>
    </w:p>
    <w:p w14:paraId="5316185E" w14:textId="77777777" w:rsidR="00BE0350" w:rsidRPr="00D22030" w:rsidRDefault="00BE0350" w:rsidP="00BE0350">
      <w:pPr>
        <w:spacing w:after="0" w:line="240" w:lineRule="auto"/>
        <w:jc w:val="center"/>
        <w:rPr>
          <w:sz w:val="36"/>
          <w:szCs w:val="36"/>
        </w:rPr>
      </w:pPr>
    </w:p>
    <w:p w14:paraId="11B19FC0" w14:textId="3C74313F" w:rsidR="00BE0350" w:rsidRPr="00E33698" w:rsidRDefault="00E33698" w:rsidP="00BE0350">
      <w:pPr>
        <w:widowControl w:val="0"/>
        <w:autoSpaceDE w:val="0"/>
        <w:autoSpaceDN w:val="0"/>
        <w:adjustRightInd w:val="0"/>
        <w:spacing w:after="0" w:line="240" w:lineRule="auto"/>
        <w:jc w:val="center"/>
        <w:rPr>
          <w:b/>
          <w:caps/>
        </w:rPr>
      </w:pPr>
      <w:r w:rsidRPr="00E33698">
        <w:rPr>
          <w:b/>
          <w:caps/>
        </w:rPr>
        <w:t>Экономика и организация войскового хозяйства</w:t>
      </w:r>
    </w:p>
    <w:p w14:paraId="664A34CE" w14:textId="77777777" w:rsidR="00BE0350" w:rsidRPr="00D22030" w:rsidRDefault="00BE0350" w:rsidP="00BE0350">
      <w:pPr>
        <w:spacing w:after="0"/>
        <w:jc w:val="center"/>
        <w:rPr>
          <w:b/>
          <w:caps/>
          <w:sz w:val="32"/>
          <w:szCs w:val="32"/>
        </w:rPr>
      </w:pPr>
    </w:p>
    <w:p w14:paraId="47D8BB8C" w14:textId="77777777" w:rsidR="00BE0350" w:rsidRPr="00D22030" w:rsidRDefault="00BE0350" w:rsidP="00BE0350">
      <w:pPr>
        <w:spacing w:after="0"/>
        <w:jc w:val="center"/>
      </w:pPr>
    </w:p>
    <w:p w14:paraId="609FB53C" w14:textId="77777777" w:rsidR="00BE0350" w:rsidRPr="00D22030" w:rsidRDefault="00BE0350" w:rsidP="00BE0350">
      <w:pPr>
        <w:spacing w:after="0"/>
        <w:jc w:val="center"/>
        <w:rPr>
          <w:b/>
          <w:sz w:val="32"/>
          <w:szCs w:val="32"/>
        </w:rPr>
      </w:pPr>
      <w:r w:rsidRPr="00D22030">
        <w:rPr>
          <w:b/>
          <w:sz w:val="32"/>
          <w:szCs w:val="32"/>
        </w:rPr>
        <w:t>Рабочая программа дисциплины</w:t>
      </w:r>
    </w:p>
    <w:p w14:paraId="69F8B4A8" w14:textId="4E195047" w:rsidR="00BE0350" w:rsidRDefault="00BE0350" w:rsidP="00BE0350">
      <w:pPr>
        <w:spacing w:after="0"/>
        <w:jc w:val="center"/>
      </w:pPr>
    </w:p>
    <w:p w14:paraId="3C29A011" w14:textId="77777777" w:rsidR="00E33698" w:rsidRPr="00D22030" w:rsidRDefault="00E33698" w:rsidP="00BE0350">
      <w:pPr>
        <w:spacing w:after="0"/>
        <w:jc w:val="center"/>
      </w:pPr>
    </w:p>
    <w:p w14:paraId="29287064" w14:textId="0A5E8AA2" w:rsidR="00E33698" w:rsidRPr="00E33698" w:rsidRDefault="00BE0350" w:rsidP="00E33698">
      <w:pPr>
        <w:pStyle w:val="11"/>
        <w:ind w:right="-144"/>
        <w:jc w:val="center"/>
        <w:rPr>
          <w:rFonts w:eastAsia="MS Mincho"/>
          <w:sz w:val="28"/>
          <w:szCs w:val="28"/>
        </w:rPr>
      </w:pPr>
      <w:r w:rsidRPr="00E33698">
        <w:rPr>
          <w:sz w:val="28"/>
          <w:szCs w:val="28"/>
        </w:rPr>
        <w:t xml:space="preserve">для студентов, обучающихся по направлению подготовки </w:t>
      </w:r>
      <w:r w:rsidR="00E33698" w:rsidRPr="00E33698">
        <w:rPr>
          <w:rFonts w:eastAsia="MS Mincho"/>
          <w:sz w:val="28"/>
          <w:szCs w:val="28"/>
        </w:rPr>
        <w:t>38.03.01 «Экономика»,</w:t>
      </w:r>
    </w:p>
    <w:p w14:paraId="0F6C7769" w14:textId="77777777" w:rsidR="00E33698" w:rsidRPr="00E33698" w:rsidRDefault="00E33698" w:rsidP="00E33698">
      <w:pPr>
        <w:spacing w:after="0" w:line="240" w:lineRule="auto"/>
        <w:jc w:val="center"/>
        <w:rPr>
          <w:rFonts w:eastAsia="Calibri"/>
          <w:i/>
        </w:rPr>
      </w:pPr>
      <w:r w:rsidRPr="00E33698">
        <w:rPr>
          <w:rFonts w:eastAsia="MS Mincho"/>
        </w:rPr>
        <w:t>ОП "Экономика и финансы Вооруженных Сил Российской Федерации", Профиль: "Экономика и финансы Вооруженных Сил Российской</w:t>
      </w:r>
    </w:p>
    <w:p w14:paraId="3E306EF6" w14:textId="43E0FBCB" w:rsidR="00BE0350" w:rsidRDefault="00BE0350" w:rsidP="00E33698">
      <w:pPr>
        <w:spacing w:after="0"/>
        <w:jc w:val="center"/>
      </w:pPr>
    </w:p>
    <w:p w14:paraId="53E1D4A0" w14:textId="77777777" w:rsidR="00302B9B" w:rsidRPr="00D22030" w:rsidRDefault="00302B9B" w:rsidP="00BE0350">
      <w:pPr>
        <w:widowControl w:val="0"/>
        <w:autoSpaceDE w:val="0"/>
        <w:autoSpaceDN w:val="0"/>
        <w:adjustRightInd w:val="0"/>
        <w:spacing w:after="0" w:line="240" w:lineRule="auto"/>
      </w:pPr>
    </w:p>
    <w:p w14:paraId="631DBA9E" w14:textId="77777777" w:rsidR="00BE0350" w:rsidRPr="00D22030" w:rsidRDefault="00BE0350" w:rsidP="00BE0350">
      <w:pPr>
        <w:spacing w:after="0"/>
        <w:jc w:val="center"/>
      </w:pPr>
    </w:p>
    <w:p w14:paraId="691CC36C" w14:textId="77777777" w:rsidR="00DE077E" w:rsidRPr="00DE077E" w:rsidRDefault="00954C20" w:rsidP="00DE077E">
      <w:pPr>
        <w:pStyle w:val="Normal1"/>
        <w:jc w:val="center"/>
        <w:rPr>
          <w:i/>
        </w:rPr>
      </w:pPr>
      <w:r>
        <w:rPr>
          <w:i/>
          <w:lang w:eastAsia="en-US"/>
        </w:rPr>
        <w:t xml:space="preserve"> </w:t>
      </w:r>
      <w:r w:rsidR="00DE077E" w:rsidRPr="00DE077E">
        <w:rPr>
          <w:i/>
        </w:rPr>
        <w:t>Рекомендовано Ученым советом Факультета экономики и бизнеса,</w:t>
      </w:r>
    </w:p>
    <w:p w14:paraId="0F81F9DA" w14:textId="77777777" w:rsidR="00DE077E" w:rsidRPr="00DE077E" w:rsidRDefault="00DE077E" w:rsidP="00DE077E">
      <w:pPr>
        <w:tabs>
          <w:tab w:val="left" w:pos="709"/>
          <w:tab w:val="left" w:pos="993"/>
        </w:tabs>
        <w:spacing w:after="0" w:line="240" w:lineRule="auto"/>
        <w:jc w:val="center"/>
        <w:rPr>
          <w:i/>
        </w:rPr>
      </w:pPr>
      <w:r w:rsidRPr="00DE077E">
        <w:rPr>
          <w:i/>
        </w:rPr>
        <w:t>протокол № 32 от 19.09.2023 г.</w:t>
      </w:r>
    </w:p>
    <w:p w14:paraId="085ADE17" w14:textId="77777777" w:rsidR="00DE077E" w:rsidRPr="00DE077E" w:rsidRDefault="00DE077E" w:rsidP="00DE077E">
      <w:pPr>
        <w:tabs>
          <w:tab w:val="left" w:pos="709"/>
          <w:tab w:val="left" w:pos="993"/>
        </w:tabs>
        <w:spacing w:after="0" w:line="240" w:lineRule="auto"/>
        <w:jc w:val="center"/>
        <w:rPr>
          <w:i/>
        </w:rPr>
      </w:pPr>
    </w:p>
    <w:p w14:paraId="57B3FE2A" w14:textId="77777777" w:rsidR="00CB0EF4" w:rsidRDefault="00DE077E" w:rsidP="00DE077E">
      <w:pPr>
        <w:tabs>
          <w:tab w:val="left" w:pos="709"/>
          <w:tab w:val="left" w:pos="993"/>
        </w:tabs>
        <w:spacing w:after="0" w:line="240" w:lineRule="auto"/>
        <w:jc w:val="center"/>
        <w:rPr>
          <w:i/>
        </w:rPr>
      </w:pPr>
      <w:r w:rsidRPr="00DE077E">
        <w:rPr>
          <w:i/>
        </w:rPr>
        <w:t>Одобрено Советом учебно-научного департамента</w:t>
      </w:r>
      <w:r>
        <w:rPr>
          <w:i/>
        </w:rPr>
        <w:t xml:space="preserve"> </w:t>
      </w:r>
      <w:r w:rsidRPr="00DE077E">
        <w:rPr>
          <w:i/>
        </w:rPr>
        <w:t>корпоративных финансов</w:t>
      </w:r>
    </w:p>
    <w:p w14:paraId="7563DFFD" w14:textId="24896797" w:rsidR="00DE077E" w:rsidRDefault="00DE077E" w:rsidP="00DE077E">
      <w:pPr>
        <w:tabs>
          <w:tab w:val="left" w:pos="709"/>
          <w:tab w:val="left" w:pos="993"/>
        </w:tabs>
        <w:spacing w:after="0" w:line="240" w:lineRule="auto"/>
        <w:jc w:val="center"/>
        <w:rPr>
          <w:i/>
        </w:rPr>
      </w:pPr>
      <w:r w:rsidRPr="00DE077E">
        <w:rPr>
          <w:i/>
        </w:rPr>
        <w:t>и корпоративного управления</w:t>
      </w:r>
      <w:r>
        <w:rPr>
          <w:i/>
        </w:rPr>
        <w:t xml:space="preserve"> </w:t>
      </w:r>
    </w:p>
    <w:p w14:paraId="1CFA39BA" w14:textId="25C443A5" w:rsidR="00DE077E" w:rsidRPr="00DE077E" w:rsidRDefault="00DE077E" w:rsidP="00DE077E">
      <w:pPr>
        <w:tabs>
          <w:tab w:val="left" w:pos="709"/>
          <w:tab w:val="left" w:pos="993"/>
        </w:tabs>
        <w:spacing w:after="0" w:line="240" w:lineRule="auto"/>
        <w:jc w:val="center"/>
        <w:rPr>
          <w:szCs w:val="24"/>
        </w:rPr>
      </w:pPr>
      <w:r w:rsidRPr="00DE077E">
        <w:rPr>
          <w:i/>
        </w:rPr>
        <w:t>протокол № 48 от 13.09.2023 г.</w:t>
      </w:r>
    </w:p>
    <w:p w14:paraId="3E076F7D" w14:textId="7FB8A19B" w:rsidR="001C6C70" w:rsidRPr="00D22030" w:rsidRDefault="001C6C70" w:rsidP="00DE077E">
      <w:pPr>
        <w:spacing w:after="0" w:line="240" w:lineRule="auto"/>
        <w:jc w:val="center"/>
        <w:rPr>
          <w:i/>
          <w:iCs/>
          <w:spacing w:val="-3"/>
          <w:lang w:eastAsia="en-US"/>
        </w:rPr>
      </w:pPr>
    </w:p>
    <w:p w14:paraId="3E4CEC5F" w14:textId="638A2EA8" w:rsidR="00BE0350" w:rsidRDefault="00BE0350" w:rsidP="00BE0350">
      <w:pPr>
        <w:spacing w:after="0"/>
        <w:ind w:firstLine="567"/>
        <w:jc w:val="center"/>
      </w:pPr>
    </w:p>
    <w:p w14:paraId="472CD5BF" w14:textId="77777777" w:rsidR="00302B9B" w:rsidRPr="00D22030" w:rsidRDefault="00302B9B" w:rsidP="00BE0350">
      <w:pPr>
        <w:spacing w:after="0"/>
        <w:ind w:firstLine="567"/>
        <w:jc w:val="center"/>
      </w:pPr>
    </w:p>
    <w:p w14:paraId="2814C9D0" w14:textId="77777777" w:rsidR="00BE0350" w:rsidRPr="00D22030" w:rsidRDefault="00BE0350" w:rsidP="00BE0350">
      <w:pPr>
        <w:spacing w:after="0"/>
        <w:ind w:firstLine="567"/>
        <w:jc w:val="center"/>
      </w:pPr>
    </w:p>
    <w:p w14:paraId="408EE71C" w14:textId="433AA8D6" w:rsidR="00BE0350" w:rsidRPr="00D22030" w:rsidRDefault="00BE0350" w:rsidP="00BE0350">
      <w:pPr>
        <w:spacing w:after="0"/>
        <w:jc w:val="center"/>
      </w:pPr>
      <w:r w:rsidRPr="00D22030">
        <w:t>Москва 202</w:t>
      </w:r>
      <w:r w:rsidR="009C5348">
        <w:t>3</w:t>
      </w:r>
      <w:r w:rsidRPr="00D22030">
        <w:br w:type="page"/>
      </w:r>
    </w:p>
    <w:p w14:paraId="2E96581C" w14:textId="77777777" w:rsidR="00CE676B" w:rsidRPr="00D22030" w:rsidRDefault="00954C20" w:rsidP="00CE676B">
      <w:pPr>
        <w:tabs>
          <w:tab w:val="left" w:pos="709"/>
          <w:tab w:val="left" w:pos="993"/>
        </w:tabs>
        <w:jc w:val="both"/>
        <w:rPr>
          <w:sz w:val="24"/>
          <w:szCs w:val="24"/>
        </w:rPr>
      </w:pPr>
      <w:r w:rsidRPr="00D22030">
        <w:rPr>
          <w:b/>
          <w:sz w:val="24"/>
          <w:szCs w:val="24"/>
        </w:rPr>
        <w:lastRenderedPageBreak/>
        <w:t>Рецензент:</w:t>
      </w:r>
      <w:r>
        <w:rPr>
          <w:b/>
          <w:sz w:val="24"/>
          <w:szCs w:val="24"/>
        </w:rPr>
        <w:t xml:space="preserve"> Андрианова Ю.В.</w:t>
      </w:r>
      <w:r w:rsidR="00CE676B" w:rsidRPr="00D22030">
        <w:rPr>
          <w:sz w:val="24"/>
          <w:szCs w:val="24"/>
        </w:rPr>
        <w:t xml:space="preserve">, </w:t>
      </w:r>
      <w:r>
        <w:rPr>
          <w:sz w:val="24"/>
          <w:szCs w:val="24"/>
        </w:rPr>
        <w:t>к</w:t>
      </w:r>
      <w:r w:rsidR="00CE676B" w:rsidRPr="00D22030">
        <w:rPr>
          <w:sz w:val="24"/>
          <w:szCs w:val="24"/>
        </w:rPr>
        <w:t xml:space="preserve">.э.н., </w:t>
      </w:r>
      <w:r>
        <w:rPr>
          <w:sz w:val="24"/>
          <w:szCs w:val="24"/>
        </w:rPr>
        <w:t>доцент</w:t>
      </w:r>
      <w:r w:rsidR="00CE676B" w:rsidRPr="00D22030">
        <w:rPr>
          <w:sz w:val="24"/>
          <w:szCs w:val="24"/>
        </w:rPr>
        <w:t xml:space="preserve"> департамента корпоративных финансов и корпоративного управления</w:t>
      </w:r>
      <w:r>
        <w:rPr>
          <w:sz w:val="24"/>
          <w:szCs w:val="24"/>
        </w:rPr>
        <w:t xml:space="preserve"> факультета Экономики и бизнеса</w:t>
      </w:r>
    </w:p>
    <w:p w14:paraId="58BEFEFE" w14:textId="77777777" w:rsidR="00CE676B" w:rsidRPr="00D22030" w:rsidRDefault="00CE676B" w:rsidP="00CE676B">
      <w:pPr>
        <w:widowControl w:val="0"/>
        <w:autoSpaceDE w:val="0"/>
        <w:autoSpaceDN w:val="0"/>
        <w:adjustRightInd w:val="0"/>
        <w:spacing w:after="0" w:line="240" w:lineRule="auto"/>
        <w:ind w:right="-20"/>
        <w:jc w:val="both"/>
        <w:rPr>
          <w:b/>
          <w:bCs/>
        </w:rPr>
      </w:pPr>
    </w:p>
    <w:p w14:paraId="3249386E" w14:textId="77777777" w:rsidR="002B7B23" w:rsidRDefault="002B7B23" w:rsidP="00B31799">
      <w:pPr>
        <w:widowControl w:val="0"/>
        <w:autoSpaceDE w:val="0"/>
        <w:autoSpaceDN w:val="0"/>
        <w:adjustRightInd w:val="0"/>
        <w:spacing w:after="0" w:line="360" w:lineRule="auto"/>
        <w:jc w:val="both"/>
        <w:rPr>
          <w:b/>
        </w:rPr>
      </w:pPr>
      <w:r w:rsidRPr="002B7B23">
        <w:rPr>
          <w:b/>
          <w:bCs/>
        </w:rPr>
        <w:t xml:space="preserve">О.В. </w:t>
      </w:r>
      <w:r w:rsidR="00954C20" w:rsidRPr="002B7B23">
        <w:rPr>
          <w:b/>
          <w:bCs/>
        </w:rPr>
        <w:t>Лосева</w:t>
      </w:r>
      <w:r w:rsidR="00954C20">
        <w:rPr>
          <w:b/>
          <w:bCs/>
        </w:rPr>
        <w:t>, А.А.</w:t>
      </w:r>
      <w:r>
        <w:rPr>
          <w:b/>
        </w:rPr>
        <w:t xml:space="preserve"> Гусев</w:t>
      </w:r>
    </w:p>
    <w:p w14:paraId="3E06ABDA" w14:textId="15E30D8F" w:rsidR="00CE676B" w:rsidRPr="00E33698" w:rsidRDefault="00E33698" w:rsidP="00E33698">
      <w:pPr>
        <w:widowControl w:val="0"/>
        <w:autoSpaceDE w:val="0"/>
        <w:autoSpaceDN w:val="0"/>
        <w:adjustRightInd w:val="0"/>
        <w:spacing w:after="0" w:line="360" w:lineRule="auto"/>
        <w:jc w:val="both"/>
        <w:rPr>
          <w:spacing w:val="-1"/>
        </w:rPr>
      </w:pPr>
      <w:r>
        <w:rPr>
          <w:b/>
        </w:rPr>
        <w:t>«Экономика и организация войскового хозяйства»</w:t>
      </w:r>
      <w:r w:rsidR="00CE676B" w:rsidRPr="00D22030">
        <w:rPr>
          <w:b/>
        </w:rPr>
        <w:t>:</w:t>
      </w:r>
      <w:r w:rsidR="00CE676B" w:rsidRPr="00D22030">
        <w:rPr>
          <w:spacing w:val="192"/>
        </w:rPr>
        <w:t xml:space="preserve"> </w:t>
      </w:r>
      <w:r w:rsidR="00CE676B" w:rsidRPr="00D22030">
        <w:t>Р</w:t>
      </w:r>
      <w:r w:rsidR="00CE676B" w:rsidRPr="00D22030">
        <w:rPr>
          <w:spacing w:val="-1"/>
        </w:rPr>
        <w:t>аб</w:t>
      </w:r>
      <w:r w:rsidR="00CE676B" w:rsidRPr="00D22030">
        <w:t>о</w:t>
      </w:r>
      <w:r w:rsidR="00CE676B" w:rsidRPr="00D22030">
        <w:rPr>
          <w:spacing w:val="1"/>
        </w:rPr>
        <w:t>ч</w:t>
      </w:r>
      <w:r w:rsidR="00CE676B" w:rsidRPr="00D22030">
        <w:rPr>
          <w:spacing w:val="-1"/>
        </w:rPr>
        <w:t>а</w:t>
      </w:r>
      <w:r w:rsidR="00CE676B" w:rsidRPr="00D22030">
        <w:t>я п</w:t>
      </w:r>
      <w:r w:rsidR="00CE676B" w:rsidRPr="00D22030">
        <w:rPr>
          <w:spacing w:val="1"/>
        </w:rPr>
        <w:t>р</w:t>
      </w:r>
      <w:r w:rsidR="00CE676B" w:rsidRPr="00D22030">
        <w:t>о</w:t>
      </w:r>
      <w:r w:rsidR="00CE676B" w:rsidRPr="00D22030">
        <w:rPr>
          <w:spacing w:val="-1"/>
        </w:rPr>
        <w:t>г</w:t>
      </w:r>
      <w:r w:rsidR="00CE676B" w:rsidRPr="00D22030">
        <w:t>р</w:t>
      </w:r>
      <w:r w:rsidR="00CE676B" w:rsidRPr="00D22030">
        <w:rPr>
          <w:spacing w:val="1"/>
        </w:rPr>
        <w:t>а</w:t>
      </w:r>
      <w:r w:rsidR="00CE676B" w:rsidRPr="00D22030">
        <w:t>м</w:t>
      </w:r>
      <w:r w:rsidR="00CE676B" w:rsidRPr="00D22030">
        <w:rPr>
          <w:spacing w:val="1"/>
        </w:rPr>
        <w:t>м</w:t>
      </w:r>
      <w:r w:rsidR="00CE676B" w:rsidRPr="00D22030">
        <w:t>а</w:t>
      </w:r>
      <w:r w:rsidR="00CE676B" w:rsidRPr="00D22030">
        <w:rPr>
          <w:spacing w:val="196"/>
        </w:rPr>
        <w:t xml:space="preserve"> </w:t>
      </w:r>
      <w:r w:rsidR="00CE676B" w:rsidRPr="00D22030">
        <w:t>дисци</w:t>
      </w:r>
      <w:r w:rsidR="00CE676B" w:rsidRPr="00D22030">
        <w:rPr>
          <w:spacing w:val="1"/>
        </w:rPr>
        <w:t>п</w:t>
      </w:r>
      <w:r w:rsidR="00CE676B" w:rsidRPr="00D22030">
        <w:rPr>
          <w:spacing w:val="-2"/>
        </w:rPr>
        <w:t>л</w:t>
      </w:r>
      <w:r w:rsidR="00CE676B" w:rsidRPr="00D22030">
        <w:t>ины,</w:t>
      </w:r>
      <w:r w:rsidR="00CE676B" w:rsidRPr="00D22030">
        <w:rPr>
          <w:spacing w:val="196"/>
        </w:rPr>
        <w:t xml:space="preserve"> </w:t>
      </w:r>
      <w:r w:rsidR="00CE676B" w:rsidRPr="00D22030">
        <w:t>для</w:t>
      </w:r>
      <w:r w:rsidR="00CE676B" w:rsidRPr="00D22030">
        <w:rPr>
          <w:spacing w:val="196"/>
        </w:rPr>
        <w:t xml:space="preserve"> </w:t>
      </w:r>
      <w:r w:rsidR="00CE676B" w:rsidRPr="00D22030">
        <w:t>ст</w:t>
      </w:r>
      <w:r w:rsidR="00CE676B" w:rsidRPr="00D22030">
        <w:rPr>
          <w:spacing w:val="-2"/>
        </w:rPr>
        <w:t>у</w:t>
      </w:r>
      <w:r w:rsidR="00CE676B" w:rsidRPr="00D22030">
        <w:t>д</w:t>
      </w:r>
      <w:r w:rsidR="00CE676B" w:rsidRPr="00D22030">
        <w:rPr>
          <w:spacing w:val="1"/>
        </w:rPr>
        <w:t>ен</w:t>
      </w:r>
      <w:r w:rsidR="00CE676B" w:rsidRPr="00D22030">
        <w:t>т</w:t>
      </w:r>
      <w:r w:rsidR="00CE676B" w:rsidRPr="00D22030">
        <w:rPr>
          <w:spacing w:val="1"/>
        </w:rPr>
        <w:t>ов</w:t>
      </w:r>
      <w:r w:rsidR="00CE676B" w:rsidRPr="00D22030">
        <w:t>,</w:t>
      </w:r>
      <w:r w:rsidR="00CE676B" w:rsidRPr="00D22030">
        <w:rPr>
          <w:spacing w:val="195"/>
        </w:rPr>
        <w:t xml:space="preserve"> </w:t>
      </w:r>
      <w:r w:rsidR="00CE676B" w:rsidRPr="00D22030">
        <w:t>о</w:t>
      </w:r>
      <w:r w:rsidR="00CE676B" w:rsidRPr="00D22030">
        <w:rPr>
          <w:spacing w:val="-1"/>
        </w:rPr>
        <w:t>б</w:t>
      </w:r>
      <w:r w:rsidR="00CE676B" w:rsidRPr="00D22030">
        <w:rPr>
          <w:spacing w:val="-3"/>
        </w:rPr>
        <w:t>у</w:t>
      </w:r>
      <w:r w:rsidR="00CE676B" w:rsidRPr="00D22030">
        <w:t>чаю</w:t>
      </w:r>
      <w:r w:rsidR="00CE676B" w:rsidRPr="00D22030">
        <w:rPr>
          <w:spacing w:val="1"/>
        </w:rPr>
        <w:t>щ</w:t>
      </w:r>
      <w:r w:rsidR="00CE676B" w:rsidRPr="00D22030">
        <w:t>и</w:t>
      </w:r>
      <w:r w:rsidR="00CE676B" w:rsidRPr="00D22030">
        <w:rPr>
          <w:spacing w:val="2"/>
        </w:rPr>
        <w:t>х</w:t>
      </w:r>
      <w:r w:rsidR="00CE676B" w:rsidRPr="00D22030">
        <w:t>с</w:t>
      </w:r>
      <w:r w:rsidR="00CE676B" w:rsidRPr="00D22030">
        <w:rPr>
          <w:spacing w:val="1"/>
        </w:rPr>
        <w:t>я</w:t>
      </w:r>
      <w:r w:rsidR="00CE676B" w:rsidRPr="00D22030">
        <w:rPr>
          <w:spacing w:val="196"/>
        </w:rPr>
        <w:t xml:space="preserve"> </w:t>
      </w:r>
      <w:r w:rsidR="00CE676B" w:rsidRPr="00D22030">
        <w:t>по н</w:t>
      </w:r>
      <w:r w:rsidR="00CE676B" w:rsidRPr="00D22030">
        <w:rPr>
          <w:spacing w:val="1"/>
        </w:rPr>
        <w:t>а</w:t>
      </w:r>
      <w:r w:rsidR="00CE676B" w:rsidRPr="00D22030">
        <w:t>пра</w:t>
      </w:r>
      <w:r w:rsidR="00CE676B" w:rsidRPr="00D22030">
        <w:rPr>
          <w:spacing w:val="1"/>
        </w:rPr>
        <w:t>в</w:t>
      </w:r>
      <w:r w:rsidR="00CE676B" w:rsidRPr="00D22030">
        <w:t>л</w:t>
      </w:r>
      <w:r w:rsidR="00CE676B" w:rsidRPr="00D22030">
        <w:rPr>
          <w:spacing w:val="-2"/>
        </w:rPr>
        <w:t>е</w:t>
      </w:r>
      <w:r w:rsidR="00CE676B" w:rsidRPr="00D22030">
        <w:t>н</w:t>
      </w:r>
      <w:r w:rsidR="00CE676B" w:rsidRPr="00D22030">
        <w:rPr>
          <w:spacing w:val="1"/>
        </w:rPr>
        <w:t>и</w:t>
      </w:r>
      <w:r w:rsidR="00CE676B" w:rsidRPr="00D22030">
        <w:t xml:space="preserve">ю подготовки </w:t>
      </w:r>
      <w:r w:rsidR="00CE676B" w:rsidRPr="00D22030">
        <w:rPr>
          <w:spacing w:val="1"/>
        </w:rPr>
        <w:t>38</w:t>
      </w:r>
      <w:r w:rsidR="00CE676B" w:rsidRPr="00D22030">
        <w:rPr>
          <w:spacing w:val="-2"/>
        </w:rPr>
        <w:t>.</w:t>
      </w:r>
      <w:r w:rsidR="00CE676B" w:rsidRPr="00D22030">
        <w:rPr>
          <w:spacing w:val="-1"/>
        </w:rPr>
        <w:t>0</w:t>
      </w:r>
      <w:r w:rsidR="00CE676B" w:rsidRPr="00D22030">
        <w:rPr>
          <w:spacing w:val="1"/>
        </w:rPr>
        <w:t>3</w:t>
      </w:r>
      <w:r w:rsidR="00CE676B" w:rsidRPr="00D22030">
        <w:t>.01 «Эко</w:t>
      </w:r>
      <w:r w:rsidR="00CE676B" w:rsidRPr="00D22030">
        <w:rPr>
          <w:spacing w:val="-1"/>
        </w:rPr>
        <w:t>н</w:t>
      </w:r>
      <w:r w:rsidR="00CE676B" w:rsidRPr="00D22030">
        <w:t>о</w:t>
      </w:r>
      <w:r w:rsidR="00CE676B" w:rsidRPr="00D22030">
        <w:rPr>
          <w:spacing w:val="-1"/>
        </w:rPr>
        <w:t>м</w:t>
      </w:r>
      <w:r w:rsidR="00CE676B" w:rsidRPr="00D22030">
        <w:t>ик</w:t>
      </w:r>
      <w:r w:rsidR="00CE676B" w:rsidRPr="00D22030">
        <w:rPr>
          <w:spacing w:val="1"/>
        </w:rPr>
        <w:t>а</w:t>
      </w:r>
      <w:r w:rsidR="00CE676B" w:rsidRPr="00D22030">
        <w:t xml:space="preserve">», </w:t>
      </w:r>
      <w:r w:rsidRPr="00E33698">
        <w:rPr>
          <w:spacing w:val="-1"/>
        </w:rPr>
        <w:t>ОП "Экономика и финансы Вооруженных Сил Российской Федерации", Профиль: "Экономика и финансы Вооруженных Сил Российской</w:t>
      </w:r>
      <w:r w:rsidR="00CE676B" w:rsidRPr="00D22030">
        <w:t>.</w:t>
      </w:r>
      <w:r w:rsidR="00CE676B" w:rsidRPr="00D22030">
        <w:rPr>
          <w:spacing w:val="198"/>
        </w:rPr>
        <w:t xml:space="preserve"> </w:t>
      </w:r>
      <w:r w:rsidR="00CE676B" w:rsidRPr="00D22030">
        <w:rPr>
          <w:spacing w:val="1"/>
        </w:rPr>
        <w:t>—</w:t>
      </w:r>
      <w:r w:rsidR="00CE676B" w:rsidRPr="00D22030">
        <w:rPr>
          <w:spacing w:val="199"/>
        </w:rPr>
        <w:t xml:space="preserve"> </w:t>
      </w:r>
      <w:r w:rsidR="00CE676B" w:rsidRPr="00D22030">
        <w:rPr>
          <w:spacing w:val="1"/>
        </w:rPr>
        <w:t>М</w:t>
      </w:r>
      <w:r w:rsidR="00CE676B" w:rsidRPr="00D22030">
        <w:rPr>
          <w:spacing w:val="-2"/>
        </w:rPr>
        <w:t>.</w:t>
      </w:r>
      <w:r w:rsidR="00CE676B" w:rsidRPr="00D22030">
        <w:t>:</w:t>
      </w:r>
      <w:r w:rsidR="00CE676B" w:rsidRPr="00D22030">
        <w:rPr>
          <w:spacing w:val="198"/>
        </w:rPr>
        <w:t xml:space="preserve"> </w:t>
      </w:r>
      <w:r w:rsidR="00CE676B" w:rsidRPr="00D22030">
        <w:rPr>
          <w:spacing w:val="1"/>
        </w:rPr>
        <w:t>Ф</w:t>
      </w:r>
      <w:r w:rsidR="00CE676B" w:rsidRPr="00D22030">
        <w:rPr>
          <w:spacing w:val="-1"/>
        </w:rPr>
        <w:t>и</w:t>
      </w:r>
      <w:r w:rsidR="00CE676B" w:rsidRPr="00D22030">
        <w:t>на</w:t>
      </w:r>
      <w:r w:rsidR="00CE676B" w:rsidRPr="00D22030">
        <w:rPr>
          <w:spacing w:val="1"/>
        </w:rPr>
        <w:t>н</w:t>
      </w:r>
      <w:r w:rsidR="00CE676B" w:rsidRPr="00D22030">
        <w:t>со</w:t>
      </w:r>
      <w:r w:rsidR="00CE676B" w:rsidRPr="00D22030">
        <w:rPr>
          <w:spacing w:val="-2"/>
        </w:rPr>
        <w:t>в</w:t>
      </w:r>
      <w:r w:rsidR="00CE676B" w:rsidRPr="00D22030">
        <w:t>ы</w:t>
      </w:r>
      <w:r w:rsidR="00CE676B" w:rsidRPr="00D22030">
        <w:rPr>
          <w:spacing w:val="1"/>
        </w:rPr>
        <w:t>й</w:t>
      </w:r>
      <w:r w:rsidR="00CE676B" w:rsidRPr="00D22030">
        <w:rPr>
          <w:spacing w:val="199"/>
        </w:rPr>
        <w:t xml:space="preserve"> </w:t>
      </w:r>
      <w:r w:rsidR="00CE676B" w:rsidRPr="00D22030">
        <w:rPr>
          <w:spacing w:val="-2"/>
        </w:rPr>
        <w:t>у</w:t>
      </w:r>
      <w:r w:rsidR="00CE676B" w:rsidRPr="00D22030">
        <w:t>ни</w:t>
      </w:r>
      <w:r w:rsidR="00CE676B" w:rsidRPr="00D22030">
        <w:rPr>
          <w:spacing w:val="1"/>
        </w:rPr>
        <w:t>в</w:t>
      </w:r>
      <w:r w:rsidR="00CE676B" w:rsidRPr="00D22030">
        <w:t>ерс</w:t>
      </w:r>
      <w:r w:rsidR="00CE676B" w:rsidRPr="00D22030">
        <w:rPr>
          <w:spacing w:val="1"/>
        </w:rPr>
        <w:t>и</w:t>
      </w:r>
      <w:r w:rsidR="00CE676B" w:rsidRPr="00D22030">
        <w:t>те</w:t>
      </w:r>
      <w:r w:rsidR="00CE676B" w:rsidRPr="00D22030">
        <w:rPr>
          <w:spacing w:val="1"/>
        </w:rPr>
        <w:t>т</w:t>
      </w:r>
      <w:r w:rsidR="00CE676B" w:rsidRPr="00D22030">
        <w:t xml:space="preserve">, </w:t>
      </w:r>
      <w:r w:rsidR="00CE676B" w:rsidRPr="00D22030">
        <w:rPr>
          <w:bCs/>
        </w:rPr>
        <w:t xml:space="preserve">Департамент корпоративных </w:t>
      </w:r>
      <w:r w:rsidR="00CE676B" w:rsidRPr="00954C20">
        <w:rPr>
          <w:bCs/>
        </w:rPr>
        <w:t>финансов и корпоративного управления</w:t>
      </w:r>
      <w:r w:rsidR="00954C20" w:rsidRPr="00954C20">
        <w:rPr>
          <w:bCs/>
        </w:rPr>
        <w:t xml:space="preserve"> факультета Экономики и бизнеса</w:t>
      </w:r>
      <w:r w:rsidR="00CE676B" w:rsidRPr="00954C20">
        <w:t>,</w:t>
      </w:r>
      <w:r w:rsidR="00CE676B" w:rsidRPr="00954C20">
        <w:rPr>
          <w:spacing w:val="-1"/>
        </w:rPr>
        <w:t xml:space="preserve"> </w:t>
      </w:r>
      <w:r w:rsidR="00CE676B" w:rsidRPr="00954C20">
        <w:rPr>
          <w:spacing w:val="1"/>
        </w:rPr>
        <w:t>2</w:t>
      </w:r>
      <w:r w:rsidR="00CE676B" w:rsidRPr="00954C20">
        <w:t>02</w:t>
      </w:r>
      <w:r w:rsidR="00B31799">
        <w:t>3</w:t>
      </w:r>
      <w:r w:rsidR="00CE676B" w:rsidRPr="00954C20">
        <w:rPr>
          <w:spacing w:val="1"/>
        </w:rPr>
        <w:t>.</w:t>
      </w:r>
      <w:r w:rsidR="00CE676B" w:rsidRPr="00954C20">
        <w:rPr>
          <w:spacing w:val="2"/>
        </w:rPr>
        <w:t xml:space="preserve"> </w:t>
      </w:r>
      <w:r w:rsidR="00CE676B" w:rsidRPr="00954C20">
        <w:t>–</w:t>
      </w:r>
      <w:r w:rsidR="00CE676B" w:rsidRPr="00954C20">
        <w:rPr>
          <w:spacing w:val="2"/>
        </w:rPr>
        <w:t xml:space="preserve"> </w:t>
      </w:r>
      <w:r w:rsidR="006F5C34" w:rsidRPr="00954C20">
        <w:rPr>
          <w:spacing w:val="2"/>
        </w:rPr>
        <w:t xml:space="preserve"> </w:t>
      </w:r>
      <w:r w:rsidR="002C7EFB">
        <w:rPr>
          <w:spacing w:val="2"/>
        </w:rPr>
        <w:t>5</w:t>
      </w:r>
      <w:r w:rsidR="008A3A58">
        <w:rPr>
          <w:spacing w:val="2"/>
        </w:rPr>
        <w:t xml:space="preserve">1 </w:t>
      </w:r>
      <w:r w:rsidR="00CE676B" w:rsidRPr="00954C20">
        <w:rPr>
          <w:spacing w:val="1"/>
        </w:rPr>
        <w:t>с</w:t>
      </w:r>
      <w:r w:rsidR="00CE676B" w:rsidRPr="00954C20">
        <w:t>.</w:t>
      </w:r>
    </w:p>
    <w:p w14:paraId="20FBA682" w14:textId="77777777" w:rsidR="00CE676B" w:rsidRPr="00D22030" w:rsidRDefault="00CE676B" w:rsidP="00CE676B">
      <w:pPr>
        <w:jc w:val="both"/>
        <w:rPr>
          <w:sz w:val="24"/>
          <w:szCs w:val="24"/>
        </w:rPr>
      </w:pPr>
    </w:p>
    <w:p w14:paraId="712F9AAC" w14:textId="40A2C5B9" w:rsidR="00CE676B" w:rsidRPr="00D22030" w:rsidRDefault="00CE676B" w:rsidP="00B31799">
      <w:pPr>
        <w:tabs>
          <w:tab w:val="left" w:pos="709"/>
          <w:tab w:val="left" w:pos="993"/>
        </w:tabs>
        <w:ind w:firstLine="567"/>
        <w:jc w:val="both"/>
        <w:rPr>
          <w:sz w:val="24"/>
          <w:szCs w:val="24"/>
        </w:rPr>
      </w:pPr>
      <w:r w:rsidRPr="00D22030">
        <w:rPr>
          <w:sz w:val="24"/>
          <w:szCs w:val="24"/>
        </w:rPr>
        <w:t xml:space="preserve">  </w:t>
      </w:r>
      <w:r w:rsidR="00B31799" w:rsidRPr="00440D51">
        <w:rPr>
          <w:sz w:val="24"/>
        </w:rPr>
        <w:t xml:space="preserve">Рабочая программа дисциплины </w:t>
      </w:r>
      <w:r w:rsidR="00B31799" w:rsidRPr="00440D51">
        <w:rPr>
          <w:spacing w:val="-2"/>
          <w:sz w:val="24"/>
        </w:rPr>
        <w:t>содержит</w:t>
      </w:r>
      <w:r w:rsidR="00B31799" w:rsidRPr="00440D51">
        <w:rPr>
          <w:sz w:val="24"/>
        </w:rPr>
        <w:t xml:space="preserve"> требования к результатам освоения дисциплины, программу, тематику практических и семинарских занятий и их проведения, формы самостоятельной работы, контрольные вопросы и систему оценивания, учебно-методическое обеспечение дисциплины</w:t>
      </w:r>
      <w:r w:rsidRPr="00D22030">
        <w:rPr>
          <w:sz w:val="24"/>
          <w:szCs w:val="24"/>
        </w:rPr>
        <w:t>,</w:t>
      </w:r>
      <w:r w:rsidRPr="00D22030">
        <w:rPr>
          <w:spacing w:val="174"/>
          <w:sz w:val="24"/>
          <w:szCs w:val="24"/>
        </w:rPr>
        <w:t xml:space="preserve"> </w:t>
      </w:r>
      <w:r w:rsidRPr="00D22030">
        <w:rPr>
          <w:sz w:val="24"/>
          <w:szCs w:val="24"/>
        </w:rPr>
        <w:t>в</w:t>
      </w:r>
      <w:r w:rsidRPr="00D22030">
        <w:rPr>
          <w:spacing w:val="174"/>
          <w:sz w:val="24"/>
          <w:szCs w:val="24"/>
        </w:rPr>
        <w:t xml:space="preserve"> </w:t>
      </w:r>
      <w:proofErr w:type="spellStart"/>
      <w:r w:rsidRPr="00D22030">
        <w:rPr>
          <w:spacing w:val="1"/>
          <w:sz w:val="24"/>
          <w:szCs w:val="24"/>
        </w:rPr>
        <w:t>т</w:t>
      </w:r>
      <w:r w:rsidRPr="00D22030">
        <w:rPr>
          <w:sz w:val="24"/>
          <w:szCs w:val="24"/>
        </w:rPr>
        <w:t>.ч</w:t>
      </w:r>
      <w:proofErr w:type="spellEnd"/>
      <w:r w:rsidRPr="00D22030">
        <w:rPr>
          <w:sz w:val="24"/>
          <w:szCs w:val="24"/>
        </w:rPr>
        <w:t>.</w:t>
      </w:r>
      <w:r w:rsidRPr="00D22030">
        <w:rPr>
          <w:spacing w:val="174"/>
          <w:sz w:val="24"/>
          <w:szCs w:val="24"/>
        </w:rPr>
        <w:t xml:space="preserve"> </w:t>
      </w:r>
      <w:r w:rsidRPr="00D22030">
        <w:rPr>
          <w:spacing w:val="1"/>
          <w:sz w:val="24"/>
          <w:szCs w:val="24"/>
        </w:rPr>
        <w:t>ин</w:t>
      </w:r>
      <w:r w:rsidRPr="00D22030">
        <w:rPr>
          <w:sz w:val="24"/>
          <w:szCs w:val="24"/>
        </w:rPr>
        <w:t>ф</w:t>
      </w:r>
      <w:r w:rsidRPr="00D22030">
        <w:rPr>
          <w:spacing w:val="-1"/>
          <w:sz w:val="24"/>
          <w:szCs w:val="24"/>
        </w:rPr>
        <w:t>о</w:t>
      </w:r>
      <w:r w:rsidRPr="00D22030">
        <w:rPr>
          <w:sz w:val="24"/>
          <w:szCs w:val="24"/>
        </w:rPr>
        <w:t>р</w:t>
      </w:r>
      <w:r w:rsidRPr="00D22030">
        <w:rPr>
          <w:spacing w:val="-1"/>
          <w:sz w:val="24"/>
          <w:szCs w:val="24"/>
        </w:rPr>
        <w:t>ма</w:t>
      </w:r>
      <w:r w:rsidRPr="00D22030">
        <w:rPr>
          <w:sz w:val="24"/>
          <w:szCs w:val="24"/>
        </w:rPr>
        <w:t>ц</w:t>
      </w:r>
      <w:r w:rsidRPr="00D22030">
        <w:rPr>
          <w:spacing w:val="1"/>
          <w:sz w:val="24"/>
          <w:szCs w:val="24"/>
        </w:rPr>
        <w:t>и</w:t>
      </w:r>
      <w:r w:rsidRPr="00D22030">
        <w:rPr>
          <w:sz w:val="24"/>
          <w:szCs w:val="24"/>
        </w:rPr>
        <w:t>о</w:t>
      </w:r>
      <w:r w:rsidRPr="00D22030">
        <w:rPr>
          <w:spacing w:val="1"/>
          <w:sz w:val="24"/>
          <w:szCs w:val="24"/>
        </w:rPr>
        <w:t>нн</w:t>
      </w:r>
      <w:r w:rsidRPr="00D22030">
        <w:rPr>
          <w:sz w:val="24"/>
          <w:szCs w:val="24"/>
        </w:rPr>
        <w:t>ая</w:t>
      </w:r>
      <w:r w:rsidRPr="00D22030">
        <w:rPr>
          <w:spacing w:val="174"/>
          <w:sz w:val="24"/>
          <w:szCs w:val="24"/>
        </w:rPr>
        <w:t xml:space="preserve"> </w:t>
      </w:r>
      <w:r w:rsidRPr="00D22030">
        <w:rPr>
          <w:sz w:val="24"/>
          <w:szCs w:val="24"/>
        </w:rPr>
        <w:t>база</w:t>
      </w:r>
      <w:r w:rsidRPr="00D22030">
        <w:rPr>
          <w:spacing w:val="174"/>
          <w:sz w:val="24"/>
          <w:szCs w:val="24"/>
        </w:rPr>
        <w:t xml:space="preserve"> </w:t>
      </w:r>
      <w:r w:rsidRPr="00D22030">
        <w:rPr>
          <w:sz w:val="24"/>
          <w:szCs w:val="24"/>
        </w:rPr>
        <w:t>оц</w:t>
      </w:r>
      <w:r w:rsidRPr="00D22030">
        <w:rPr>
          <w:spacing w:val="-1"/>
          <w:sz w:val="24"/>
          <w:szCs w:val="24"/>
        </w:rPr>
        <w:t>е</w:t>
      </w:r>
      <w:r w:rsidRPr="00D22030">
        <w:rPr>
          <w:sz w:val="24"/>
          <w:szCs w:val="24"/>
        </w:rPr>
        <w:t>н</w:t>
      </w:r>
      <w:r w:rsidRPr="00D22030">
        <w:rPr>
          <w:spacing w:val="1"/>
          <w:sz w:val="24"/>
          <w:szCs w:val="24"/>
        </w:rPr>
        <w:t>к</w:t>
      </w:r>
      <w:r w:rsidRPr="00D22030">
        <w:rPr>
          <w:sz w:val="24"/>
          <w:szCs w:val="24"/>
        </w:rPr>
        <w:t>и</w:t>
      </w:r>
      <w:r w:rsidRPr="00D22030">
        <w:rPr>
          <w:spacing w:val="173"/>
          <w:sz w:val="24"/>
          <w:szCs w:val="24"/>
        </w:rPr>
        <w:t xml:space="preserve"> </w:t>
      </w:r>
      <w:r w:rsidRPr="00D22030">
        <w:rPr>
          <w:sz w:val="24"/>
          <w:szCs w:val="24"/>
        </w:rPr>
        <w:t>и</w:t>
      </w:r>
      <w:r w:rsidRPr="00D22030">
        <w:rPr>
          <w:spacing w:val="176"/>
          <w:sz w:val="24"/>
          <w:szCs w:val="24"/>
        </w:rPr>
        <w:t xml:space="preserve"> </w:t>
      </w:r>
      <w:r w:rsidRPr="00D22030">
        <w:rPr>
          <w:spacing w:val="1"/>
          <w:sz w:val="24"/>
          <w:szCs w:val="24"/>
        </w:rPr>
        <w:t>п</w:t>
      </w:r>
      <w:r w:rsidRPr="00D22030">
        <w:rPr>
          <w:sz w:val="24"/>
          <w:szCs w:val="24"/>
        </w:rPr>
        <w:t>ер</w:t>
      </w:r>
      <w:r w:rsidRPr="00D22030">
        <w:rPr>
          <w:spacing w:val="-1"/>
          <w:sz w:val="24"/>
          <w:szCs w:val="24"/>
        </w:rPr>
        <w:t>е</w:t>
      </w:r>
      <w:r w:rsidRPr="00D22030">
        <w:rPr>
          <w:sz w:val="24"/>
          <w:szCs w:val="24"/>
        </w:rPr>
        <w:t>ч</w:t>
      </w:r>
      <w:r w:rsidRPr="00D22030">
        <w:rPr>
          <w:spacing w:val="-1"/>
          <w:sz w:val="24"/>
          <w:szCs w:val="24"/>
        </w:rPr>
        <w:t>е</w:t>
      </w:r>
      <w:r w:rsidRPr="00D22030">
        <w:rPr>
          <w:sz w:val="24"/>
          <w:szCs w:val="24"/>
        </w:rPr>
        <w:t>нь ком</w:t>
      </w:r>
      <w:r w:rsidRPr="00D22030">
        <w:rPr>
          <w:spacing w:val="1"/>
          <w:sz w:val="24"/>
          <w:szCs w:val="24"/>
        </w:rPr>
        <w:t>п</w:t>
      </w:r>
      <w:r w:rsidRPr="00D22030">
        <w:rPr>
          <w:sz w:val="24"/>
          <w:szCs w:val="24"/>
        </w:rPr>
        <w:t>ьют</w:t>
      </w:r>
      <w:r w:rsidRPr="00D22030">
        <w:rPr>
          <w:spacing w:val="-1"/>
          <w:sz w:val="24"/>
          <w:szCs w:val="24"/>
        </w:rPr>
        <w:t>е</w:t>
      </w:r>
      <w:r w:rsidRPr="00D22030">
        <w:rPr>
          <w:sz w:val="24"/>
          <w:szCs w:val="24"/>
        </w:rPr>
        <w:t>рных програм</w:t>
      </w:r>
      <w:r w:rsidRPr="00D22030">
        <w:rPr>
          <w:spacing w:val="-1"/>
          <w:sz w:val="24"/>
          <w:szCs w:val="24"/>
        </w:rPr>
        <w:t>м</w:t>
      </w:r>
      <w:r w:rsidRPr="00D22030">
        <w:rPr>
          <w:sz w:val="24"/>
          <w:szCs w:val="24"/>
        </w:rPr>
        <w:t>, пр</w:t>
      </w:r>
      <w:r w:rsidRPr="00D22030">
        <w:rPr>
          <w:spacing w:val="1"/>
          <w:sz w:val="24"/>
          <w:szCs w:val="24"/>
        </w:rPr>
        <w:t>и</w:t>
      </w:r>
      <w:r w:rsidRPr="00D22030">
        <w:rPr>
          <w:sz w:val="24"/>
          <w:szCs w:val="24"/>
        </w:rPr>
        <w:t>м</w:t>
      </w:r>
      <w:r w:rsidRPr="00D22030">
        <w:rPr>
          <w:spacing w:val="-1"/>
          <w:sz w:val="24"/>
          <w:szCs w:val="24"/>
        </w:rPr>
        <w:t>е</w:t>
      </w:r>
      <w:r w:rsidRPr="00D22030">
        <w:rPr>
          <w:sz w:val="24"/>
          <w:szCs w:val="24"/>
        </w:rPr>
        <w:t>няе</w:t>
      </w:r>
      <w:r w:rsidRPr="00D22030">
        <w:rPr>
          <w:spacing w:val="-1"/>
          <w:sz w:val="24"/>
          <w:szCs w:val="24"/>
        </w:rPr>
        <w:t>м</w:t>
      </w:r>
      <w:r w:rsidRPr="00D22030">
        <w:rPr>
          <w:sz w:val="24"/>
          <w:szCs w:val="24"/>
        </w:rPr>
        <w:t>ых</w:t>
      </w:r>
      <w:r w:rsidRPr="00D22030">
        <w:rPr>
          <w:spacing w:val="1"/>
          <w:sz w:val="24"/>
          <w:szCs w:val="24"/>
        </w:rPr>
        <w:t xml:space="preserve"> </w:t>
      </w:r>
      <w:r w:rsidRPr="00D22030">
        <w:rPr>
          <w:sz w:val="24"/>
          <w:szCs w:val="24"/>
        </w:rPr>
        <w:t>в совр</w:t>
      </w:r>
      <w:r w:rsidRPr="00D22030">
        <w:rPr>
          <w:spacing w:val="-2"/>
          <w:sz w:val="24"/>
          <w:szCs w:val="24"/>
        </w:rPr>
        <w:t>е</w:t>
      </w:r>
      <w:r w:rsidRPr="00D22030">
        <w:rPr>
          <w:sz w:val="24"/>
          <w:szCs w:val="24"/>
        </w:rPr>
        <w:t>м</w:t>
      </w:r>
      <w:r w:rsidRPr="00D22030">
        <w:rPr>
          <w:spacing w:val="-1"/>
          <w:sz w:val="24"/>
          <w:szCs w:val="24"/>
        </w:rPr>
        <w:t>е</w:t>
      </w:r>
      <w:r w:rsidRPr="00D22030">
        <w:rPr>
          <w:sz w:val="24"/>
          <w:szCs w:val="24"/>
        </w:rPr>
        <w:t>н</w:t>
      </w:r>
      <w:r w:rsidRPr="00D22030">
        <w:rPr>
          <w:spacing w:val="1"/>
          <w:sz w:val="24"/>
          <w:szCs w:val="24"/>
        </w:rPr>
        <w:t>н</w:t>
      </w:r>
      <w:r w:rsidRPr="00D22030">
        <w:rPr>
          <w:sz w:val="24"/>
          <w:szCs w:val="24"/>
        </w:rPr>
        <w:t>ой о</w:t>
      </w:r>
      <w:r w:rsidRPr="00D22030">
        <w:rPr>
          <w:spacing w:val="1"/>
          <w:sz w:val="24"/>
          <w:szCs w:val="24"/>
        </w:rPr>
        <w:t>ц</w:t>
      </w:r>
      <w:r w:rsidRPr="00D22030">
        <w:rPr>
          <w:sz w:val="24"/>
          <w:szCs w:val="24"/>
        </w:rPr>
        <w:t>еноч</w:t>
      </w:r>
      <w:r w:rsidRPr="00D22030">
        <w:rPr>
          <w:spacing w:val="1"/>
          <w:sz w:val="24"/>
          <w:szCs w:val="24"/>
        </w:rPr>
        <w:t>н</w:t>
      </w:r>
      <w:r w:rsidRPr="00D22030">
        <w:rPr>
          <w:spacing w:val="-2"/>
          <w:sz w:val="24"/>
          <w:szCs w:val="24"/>
        </w:rPr>
        <w:t>о</w:t>
      </w:r>
      <w:r w:rsidRPr="00D22030">
        <w:rPr>
          <w:sz w:val="24"/>
          <w:szCs w:val="24"/>
        </w:rPr>
        <w:t>й деятель</w:t>
      </w:r>
      <w:r w:rsidRPr="00D22030">
        <w:rPr>
          <w:spacing w:val="1"/>
          <w:sz w:val="24"/>
          <w:szCs w:val="24"/>
        </w:rPr>
        <w:t>н</w:t>
      </w:r>
      <w:r w:rsidRPr="00D22030">
        <w:rPr>
          <w:sz w:val="24"/>
          <w:szCs w:val="24"/>
        </w:rPr>
        <w:t>ости и стоимостном управлении организацией (бизнесом).</w:t>
      </w:r>
    </w:p>
    <w:p w14:paraId="4A4DA355" w14:textId="77777777" w:rsidR="00CE676B" w:rsidRPr="00D22030" w:rsidRDefault="00CE676B" w:rsidP="00CE676B">
      <w:pPr>
        <w:widowControl w:val="0"/>
        <w:autoSpaceDE w:val="0"/>
        <w:autoSpaceDN w:val="0"/>
        <w:adjustRightInd w:val="0"/>
        <w:spacing w:after="0" w:line="240" w:lineRule="auto"/>
        <w:jc w:val="center"/>
        <w:rPr>
          <w:i/>
        </w:rPr>
      </w:pPr>
    </w:p>
    <w:p w14:paraId="05265BF8" w14:textId="77777777" w:rsidR="00CE676B" w:rsidRPr="00D22030" w:rsidRDefault="00CE676B" w:rsidP="00CE676B">
      <w:pPr>
        <w:widowControl w:val="0"/>
        <w:autoSpaceDE w:val="0"/>
        <w:autoSpaceDN w:val="0"/>
        <w:adjustRightInd w:val="0"/>
        <w:spacing w:after="0" w:line="240" w:lineRule="auto"/>
        <w:ind w:left="426" w:right="746"/>
        <w:jc w:val="center"/>
        <w:rPr>
          <w:b/>
          <w:bCs/>
          <w:sz w:val="24"/>
          <w:szCs w:val="24"/>
        </w:rPr>
      </w:pPr>
    </w:p>
    <w:p w14:paraId="2BA2E108" w14:textId="77777777" w:rsidR="002B7B23" w:rsidRPr="002B7B23" w:rsidRDefault="002B7B23" w:rsidP="002B7B23">
      <w:pPr>
        <w:widowControl w:val="0"/>
        <w:autoSpaceDE w:val="0"/>
        <w:autoSpaceDN w:val="0"/>
        <w:adjustRightInd w:val="0"/>
        <w:spacing w:after="0" w:line="240" w:lineRule="auto"/>
        <w:jc w:val="center"/>
        <w:rPr>
          <w:b/>
          <w:bCs/>
        </w:rPr>
      </w:pPr>
      <w:r w:rsidRPr="002B7B23">
        <w:rPr>
          <w:b/>
          <w:bCs/>
        </w:rPr>
        <w:t>Лосева О</w:t>
      </w:r>
      <w:r>
        <w:rPr>
          <w:b/>
          <w:bCs/>
        </w:rPr>
        <w:t xml:space="preserve">льга </w:t>
      </w:r>
      <w:r w:rsidRPr="002B7B23">
        <w:rPr>
          <w:b/>
          <w:bCs/>
        </w:rPr>
        <w:t>В</w:t>
      </w:r>
      <w:r>
        <w:rPr>
          <w:b/>
          <w:bCs/>
        </w:rPr>
        <w:t>ладиславовна</w:t>
      </w:r>
    </w:p>
    <w:p w14:paraId="229FC2A1" w14:textId="77777777" w:rsidR="00CE676B" w:rsidRDefault="002B7B23" w:rsidP="002B7B23">
      <w:pPr>
        <w:widowControl w:val="0"/>
        <w:autoSpaceDE w:val="0"/>
        <w:autoSpaceDN w:val="0"/>
        <w:adjustRightInd w:val="0"/>
        <w:spacing w:after="0" w:line="240" w:lineRule="auto"/>
        <w:jc w:val="center"/>
        <w:rPr>
          <w:b/>
          <w:bCs/>
        </w:rPr>
      </w:pPr>
      <w:r w:rsidRPr="002B7B23">
        <w:rPr>
          <w:b/>
          <w:bCs/>
        </w:rPr>
        <w:t>Гусев А</w:t>
      </w:r>
      <w:r>
        <w:rPr>
          <w:b/>
          <w:bCs/>
        </w:rPr>
        <w:t>ндрей Алексеевич</w:t>
      </w:r>
    </w:p>
    <w:p w14:paraId="65FA6258" w14:textId="77777777" w:rsidR="002B7B23" w:rsidRPr="00D22030" w:rsidRDefault="002B7B23" w:rsidP="002B7B23">
      <w:pPr>
        <w:widowControl w:val="0"/>
        <w:autoSpaceDE w:val="0"/>
        <w:autoSpaceDN w:val="0"/>
        <w:adjustRightInd w:val="0"/>
        <w:spacing w:after="0" w:line="240" w:lineRule="auto"/>
        <w:jc w:val="center"/>
        <w:rPr>
          <w:b/>
        </w:rPr>
      </w:pPr>
    </w:p>
    <w:p w14:paraId="519BAB3A" w14:textId="40E90062" w:rsidR="00CE676B" w:rsidRPr="00D22030" w:rsidRDefault="00E33698" w:rsidP="002B7B23">
      <w:pPr>
        <w:widowControl w:val="0"/>
        <w:autoSpaceDE w:val="0"/>
        <w:autoSpaceDN w:val="0"/>
        <w:adjustRightInd w:val="0"/>
        <w:spacing w:after="0" w:line="240" w:lineRule="auto"/>
        <w:ind w:left="455" w:right="950"/>
        <w:jc w:val="center"/>
        <w:rPr>
          <w:b/>
          <w:bCs/>
        </w:rPr>
      </w:pPr>
      <w:r>
        <w:rPr>
          <w:b/>
          <w:bCs/>
        </w:rPr>
        <w:t>«ЭКОНОМИКА И ОРГАНИЗАЦИЯ ВОЙСКОВОГО ХОЗЯЙСТВА»</w:t>
      </w:r>
    </w:p>
    <w:p w14:paraId="5C04A111" w14:textId="77777777" w:rsidR="00CE676B" w:rsidRPr="00D22030" w:rsidRDefault="00CE676B" w:rsidP="00CE676B">
      <w:pPr>
        <w:widowControl w:val="0"/>
        <w:autoSpaceDE w:val="0"/>
        <w:autoSpaceDN w:val="0"/>
        <w:adjustRightInd w:val="0"/>
        <w:spacing w:after="0" w:line="240" w:lineRule="auto"/>
        <w:ind w:left="455" w:right="950"/>
        <w:jc w:val="center"/>
        <w:rPr>
          <w:b/>
        </w:rPr>
      </w:pPr>
    </w:p>
    <w:p w14:paraId="38A3F094" w14:textId="77777777" w:rsidR="00CE676B" w:rsidRPr="00D22030" w:rsidRDefault="00CE676B" w:rsidP="00CE676B">
      <w:pPr>
        <w:widowControl w:val="0"/>
        <w:tabs>
          <w:tab w:val="left" w:pos="5884"/>
        </w:tabs>
        <w:autoSpaceDE w:val="0"/>
        <w:autoSpaceDN w:val="0"/>
        <w:adjustRightInd w:val="0"/>
        <w:spacing w:after="0" w:line="240" w:lineRule="auto"/>
        <w:jc w:val="center"/>
      </w:pPr>
      <w:r w:rsidRPr="00D22030">
        <w:t>Рабоч</w:t>
      </w:r>
      <w:r w:rsidRPr="00D22030">
        <w:rPr>
          <w:spacing w:val="-1"/>
        </w:rPr>
        <w:t>а</w:t>
      </w:r>
      <w:r w:rsidRPr="00D22030">
        <w:t>я програ</w:t>
      </w:r>
      <w:r w:rsidRPr="00D22030">
        <w:rPr>
          <w:spacing w:val="-1"/>
        </w:rPr>
        <w:t>м</w:t>
      </w:r>
      <w:r w:rsidRPr="00D22030">
        <w:t>ма</w:t>
      </w:r>
      <w:r w:rsidRPr="00D22030">
        <w:rPr>
          <w:spacing w:val="2"/>
        </w:rPr>
        <w:t xml:space="preserve"> </w:t>
      </w:r>
      <w:r w:rsidRPr="00D22030">
        <w:rPr>
          <w:spacing w:val="-1"/>
        </w:rPr>
        <w:t>д</w:t>
      </w:r>
      <w:r w:rsidRPr="00D22030">
        <w:t xml:space="preserve">исциплины </w:t>
      </w:r>
    </w:p>
    <w:p w14:paraId="04512AB9" w14:textId="77777777" w:rsidR="00CE676B" w:rsidRPr="00D22030" w:rsidRDefault="00CE676B" w:rsidP="00CE676B">
      <w:pPr>
        <w:widowControl w:val="0"/>
        <w:tabs>
          <w:tab w:val="left" w:pos="5884"/>
        </w:tabs>
        <w:autoSpaceDE w:val="0"/>
        <w:autoSpaceDN w:val="0"/>
        <w:adjustRightInd w:val="0"/>
        <w:spacing w:after="0" w:line="240" w:lineRule="auto"/>
        <w:ind w:left="1358" w:right="1868" w:firstLine="1058"/>
        <w:jc w:val="center"/>
      </w:pPr>
    </w:p>
    <w:p w14:paraId="03074F99" w14:textId="77777777" w:rsidR="00CE676B" w:rsidRPr="00D22030" w:rsidRDefault="00CE676B" w:rsidP="00CE676B">
      <w:pPr>
        <w:widowControl w:val="0"/>
        <w:autoSpaceDE w:val="0"/>
        <w:autoSpaceDN w:val="0"/>
        <w:adjustRightInd w:val="0"/>
        <w:spacing w:after="0" w:line="240" w:lineRule="auto"/>
        <w:ind w:right="516"/>
        <w:jc w:val="right"/>
      </w:pPr>
    </w:p>
    <w:p w14:paraId="4A854BD1" w14:textId="77777777" w:rsidR="00CE676B" w:rsidRPr="00D22030" w:rsidRDefault="00CE676B" w:rsidP="00CE676B">
      <w:pPr>
        <w:widowControl w:val="0"/>
        <w:autoSpaceDE w:val="0"/>
        <w:autoSpaceDN w:val="0"/>
        <w:adjustRightInd w:val="0"/>
        <w:spacing w:after="0" w:line="240" w:lineRule="auto"/>
        <w:ind w:right="516"/>
        <w:jc w:val="right"/>
      </w:pPr>
    </w:p>
    <w:p w14:paraId="76BA6359" w14:textId="77777777" w:rsidR="00CE676B" w:rsidRDefault="00CE676B" w:rsidP="00CE676B">
      <w:pPr>
        <w:widowControl w:val="0"/>
        <w:autoSpaceDE w:val="0"/>
        <w:autoSpaceDN w:val="0"/>
        <w:adjustRightInd w:val="0"/>
        <w:spacing w:after="0" w:line="240" w:lineRule="auto"/>
        <w:ind w:right="516"/>
        <w:jc w:val="right"/>
      </w:pPr>
    </w:p>
    <w:p w14:paraId="678236AE" w14:textId="77777777" w:rsidR="00954C20" w:rsidRDefault="00954C20" w:rsidP="00CE676B">
      <w:pPr>
        <w:widowControl w:val="0"/>
        <w:autoSpaceDE w:val="0"/>
        <w:autoSpaceDN w:val="0"/>
        <w:adjustRightInd w:val="0"/>
        <w:spacing w:after="0" w:line="240" w:lineRule="auto"/>
        <w:ind w:right="516"/>
        <w:jc w:val="right"/>
      </w:pPr>
    </w:p>
    <w:p w14:paraId="09789A0A" w14:textId="77777777" w:rsidR="00954C20" w:rsidRPr="00D22030" w:rsidRDefault="00954C20" w:rsidP="00CE676B">
      <w:pPr>
        <w:widowControl w:val="0"/>
        <w:autoSpaceDE w:val="0"/>
        <w:autoSpaceDN w:val="0"/>
        <w:adjustRightInd w:val="0"/>
        <w:spacing w:after="0" w:line="240" w:lineRule="auto"/>
        <w:ind w:right="516"/>
        <w:jc w:val="right"/>
      </w:pPr>
    </w:p>
    <w:p w14:paraId="72BA2987" w14:textId="77777777" w:rsidR="00CE676B" w:rsidRDefault="00CE676B" w:rsidP="00CE676B">
      <w:pPr>
        <w:widowControl w:val="0"/>
        <w:autoSpaceDE w:val="0"/>
        <w:autoSpaceDN w:val="0"/>
        <w:adjustRightInd w:val="0"/>
        <w:spacing w:after="0" w:line="240" w:lineRule="auto"/>
        <w:ind w:right="516"/>
        <w:jc w:val="right"/>
      </w:pPr>
    </w:p>
    <w:p w14:paraId="6AD80D36" w14:textId="77777777" w:rsidR="00954C20" w:rsidRPr="00D22030" w:rsidRDefault="00954C20" w:rsidP="00CE676B">
      <w:pPr>
        <w:widowControl w:val="0"/>
        <w:autoSpaceDE w:val="0"/>
        <w:autoSpaceDN w:val="0"/>
        <w:adjustRightInd w:val="0"/>
        <w:spacing w:after="0" w:line="240" w:lineRule="auto"/>
        <w:ind w:right="516"/>
        <w:jc w:val="right"/>
      </w:pPr>
    </w:p>
    <w:p w14:paraId="7D7FC37B" w14:textId="77777777" w:rsidR="00CE676B" w:rsidRPr="00D22030" w:rsidRDefault="00CE676B" w:rsidP="00CE676B">
      <w:pPr>
        <w:widowControl w:val="0"/>
        <w:autoSpaceDE w:val="0"/>
        <w:autoSpaceDN w:val="0"/>
        <w:adjustRightInd w:val="0"/>
        <w:spacing w:after="0" w:line="240" w:lineRule="auto"/>
        <w:ind w:right="516"/>
        <w:jc w:val="right"/>
      </w:pPr>
    </w:p>
    <w:p w14:paraId="297B310F" w14:textId="77777777" w:rsidR="00CE676B" w:rsidRPr="00D22030" w:rsidRDefault="00CE676B" w:rsidP="00CE676B">
      <w:pPr>
        <w:widowControl w:val="0"/>
        <w:autoSpaceDE w:val="0"/>
        <w:autoSpaceDN w:val="0"/>
        <w:adjustRightInd w:val="0"/>
        <w:spacing w:after="0" w:line="240" w:lineRule="auto"/>
        <w:ind w:right="516"/>
        <w:jc w:val="right"/>
      </w:pPr>
    </w:p>
    <w:p w14:paraId="7615CB29" w14:textId="2D47602A" w:rsidR="00CE676B" w:rsidRPr="00D22030" w:rsidRDefault="00CE676B" w:rsidP="00CE676B">
      <w:pPr>
        <w:widowControl w:val="0"/>
        <w:autoSpaceDE w:val="0"/>
        <w:autoSpaceDN w:val="0"/>
        <w:adjustRightInd w:val="0"/>
        <w:spacing w:after="0" w:line="240" w:lineRule="auto"/>
        <w:ind w:right="516"/>
        <w:jc w:val="right"/>
      </w:pPr>
      <w:r w:rsidRPr="00D22030">
        <w:t>©</w:t>
      </w:r>
      <w:r w:rsidRPr="00D22030">
        <w:rPr>
          <w:spacing w:val="2"/>
        </w:rPr>
        <w:t xml:space="preserve"> </w:t>
      </w:r>
      <w:r w:rsidR="00592DE7">
        <w:rPr>
          <w:spacing w:val="2"/>
        </w:rPr>
        <w:t>О.В. Лосева, А.А. Гусев</w:t>
      </w:r>
      <w:r w:rsidRPr="00D22030">
        <w:t>, 202</w:t>
      </w:r>
      <w:r w:rsidR="00B31799">
        <w:t>3</w:t>
      </w:r>
    </w:p>
    <w:p w14:paraId="3D1FE55F" w14:textId="67E86146" w:rsidR="00302B9B" w:rsidRDefault="00B31799" w:rsidP="00B31799">
      <w:pPr>
        <w:ind w:firstLine="709"/>
        <w:jc w:val="center"/>
      </w:pPr>
      <w:r>
        <w:t xml:space="preserve">                                             </w:t>
      </w:r>
      <w:r w:rsidR="00CE676B" w:rsidRPr="00D22030">
        <w:t>©</w:t>
      </w:r>
      <w:r w:rsidR="00CE676B" w:rsidRPr="00D22030">
        <w:rPr>
          <w:spacing w:val="2"/>
        </w:rPr>
        <w:t xml:space="preserve"> </w:t>
      </w:r>
      <w:r w:rsidR="00CE676B" w:rsidRPr="00D22030">
        <w:rPr>
          <w:spacing w:val="1"/>
        </w:rPr>
        <w:t>Ф</w:t>
      </w:r>
      <w:r w:rsidR="00CE676B" w:rsidRPr="00D22030">
        <w:t>ин</w:t>
      </w:r>
      <w:r w:rsidR="00CE676B" w:rsidRPr="00D22030">
        <w:rPr>
          <w:spacing w:val="-2"/>
        </w:rPr>
        <w:t>у</w:t>
      </w:r>
      <w:r w:rsidR="00CE676B" w:rsidRPr="00D22030">
        <w:t>н</w:t>
      </w:r>
      <w:r w:rsidR="00CE676B" w:rsidRPr="00D22030">
        <w:rPr>
          <w:spacing w:val="1"/>
        </w:rPr>
        <w:t>и</w:t>
      </w:r>
      <w:r w:rsidR="00CE676B" w:rsidRPr="00D22030">
        <w:t>в</w:t>
      </w:r>
      <w:r w:rsidR="00CE676B" w:rsidRPr="00D22030">
        <w:rPr>
          <w:spacing w:val="-1"/>
        </w:rPr>
        <w:t>е</w:t>
      </w:r>
      <w:r w:rsidR="00CE676B" w:rsidRPr="00D22030">
        <w:t>р</w:t>
      </w:r>
      <w:r w:rsidR="00CE676B" w:rsidRPr="00D22030">
        <w:rPr>
          <w:spacing w:val="1"/>
        </w:rPr>
        <w:t>си</w:t>
      </w:r>
      <w:r w:rsidR="00CE676B" w:rsidRPr="00D22030">
        <w:rPr>
          <w:spacing w:val="-2"/>
        </w:rPr>
        <w:t>т</w:t>
      </w:r>
      <w:r w:rsidR="00CE676B" w:rsidRPr="00D22030">
        <w:t xml:space="preserve">ет, </w:t>
      </w:r>
      <w:r w:rsidR="00CE676B" w:rsidRPr="00D22030">
        <w:rPr>
          <w:spacing w:val="-1"/>
        </w:rPr>
        <w:t>2</w:t>
      </w:r>
      <w:r w:rsidR="00CE676B" w:rsidRPr="00D22030">
        <w:t>02</w:t>
      </w:r>
      <w:r>
        <w:t>3</w:t>
      </w:r>
    </w:p>
    <w:p w14:paraId="785C7DEC" w14:textId="77777777" w:rsidR="00302B9B" w:rsidRDefault="00302B9B">
      <w:pPr>
        <w:spacing w:after="0" w:line="240" w:lineRule="auto"/>
      </w:pPr>
      <w:r>
        <w:br w:type="page"/>
      </w:r>
    </w:p>
    <w:p w14:paraId="41D8C807" w14:textId="77777777" w:rsidR="00CE676B" w:rsidRPr="00D22030" w:rsidRDefault="00CE676B" w:rsidP="00CE676B">
      <w:pPr>
        <w:ind w:firstLine="709"/>
        <w:jc w:val="right"/>
      </w:pPr>
    </w:p>
    <w:p w14:paraId="0BAF428F" w14:textId="77777777" w:rsidR="00CE676B" w:rsidRPr="00D22030" w:rsidRDefault="00CE676B" w:rsidP="00CE676B">
      <w:pPr>
        <w:jc w:val="center"/>
        <w:rPr>
          <w:b/>
        </w:rPr>
      </w:pPr>
      <w:r w:rsidRPr="00D22030">
        <w:rPr>
          <w:b/>
        </w:rPr>
        <w:t>Содержание</w:t>
      </w:r>
    </w:p>
    <w:sdt>
      <w:sdtPr>
        <w:rPr>
          <w:rFonts w:ascii="Times New Roman" w:eastAsia="Times New Roman" w:hAnsi="Times New Roman" w:cs="Times New Roman"/>
          <w:color w:val="auto"/>
          <w:sz w:val="28"/>
          <w:szCs w:val="28"/>
        </w:rPr>
        <w:id w:val="438191855"/>
        <w:docPartObj>
          <w:docPartGallery w:val="Table of Contents"/>
          <w:docPartUnique/>
        </w:docPartObj>
      </w:sdtPr>
      <w:sdtEndPr>
        <w:rPr>
          <w:b/>
          <w:bCs/>
        </w:rPr>
      </w:sdtEndPr>
      <w:sdtContent>
        <w:p w14:paraId="5D9921A4" w14:textId="77777777" w:rsidR="005F21E3" w:rsidRPr="00D22030" w:rsidRDefault="005F21E3">
          <w:pPr>
            <w:pStyle w:val="afc"/>
            <w:rPr>
              <w:color w:val="auto"/>
            </w:rPr>
          </w:pPr>
        </w:p>
        <w:p w14:paraId="56AC8B89" w14:textId="59C56730" w:rsidR="00AF44E5" w:rsidRPr="00D22030" w:rsidRDefault="005F21E3"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r w:rsidRPr="00D22030">
            <w:rPr>
              <w:rFonts w:ascii="Times New Roman" w:hAnsi="Times New Roman"/>
              <w:sz w:val="28"/>
              <w:szCs w:val="28"/>
            </w:rPr>
            <w:fldChar w:fldCharType="begin"/>
          </w:r>
          <w:r w:rsidRPr="00D22030">
            <w:rPr>
              <w:rFonts w:ascii="Times New Roman" w:hAnsi="Times New Roman"/>
              <w:sz w:val="28"/>
              <w:szCs w:val="28"/>
            </w:rPr>
            <w:instrText xml:space="preserve"> TOC \o "1-3" \h \z \u </w:instrText>
          </w:r>
          <w:r w:rsidRPr="00D22030">
            <w:rPr>
              <w:rFonts w:ascii="Times New Roman" w:hAnsi="Times New Roman"/>
              <w:sz w:val="28"/>
              <w:szCs w:val="28"/>
            </w:rPr>
            <w:fldChar w:fldCharType="separate"/>
          </w:r>
          <w:hyperlink w:anchor="_Toc33543182" w:history="1">
            <w:r w:rsidR="00AF44E5" w:rsidRPr="00D22030">
              <w:rPr>
                <w:rStyle w:val="a4"/>
                <w:rFonts w:ascii="Times New Roman" w:hAnsi="Times New Roman"/>
                <w:bCs/>
                <w:noProof/>
                <w:color w:val="auto"/>
                <w:kern w:val="32"/>
                <w:sz w:val="28"/>
                <w:szCs w:val="28"/>
              </w:rPr>
              <w:t>1.</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Наименование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3471E362" w14:textId="01E7B052" w:rsidR="00AF44E5" w:rsidRPr="00D22030" w:rsidRDefault="00403FD5"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3" w:history="1">
            <w:r w:rsidR="00AF44E5" w:rsidRPr="00D22030">
              <w:rPr>
                <w:rStyle w:val="a4"/>
                <w:rFonts w:ascii="Times New Roman" w:hAnsi="Times New Roman"/>
                <w:bCs/>
                <w:noProof/>
                <w:color w:val="auto"/>
                <w:kern w:val="32"/>
                <w:sz w:val="28"/>
                <w:szCs w:val="28"/>
              </w:rPr>
              <w:t>2.</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3</w:t>
            </w:r>
            <w:r w:rsidR="00AF44E5" w:rsidRPr="00D22030">
              <w:rPr>
                <w:rFonts w:ascii="Times New Roman" w:hAnsi="Times New Roman"/>
                <w:noProof/>
                <w:webHidden/>
                <w:sz w:val="28"/>
                <w:szCs w:val="28"/>
              </w:rPr>
              <w:fldChar w:fldCharType="end"/>
            </w:r>
          </w:hyperlink>
        </w:p>
        <w:p w14:paraId="102CED90" w14:textId="50858412" w:rsidR="00AF44E5" w:rsidRPr="00D22030" w:rsidRDefault="00403FD5"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4" w:history="1">
            <w:r w:rsidR="00AF44E5" w:rsidRPr="00D22030">
              <w:rPr>
                <w:rStyle w:val="a4"/>
                <w:rFonts w:ascii="Times New Roman" w:hAnsi="Times New Roman"/>
                <w:bCs/>
                <w:noProof/>
                <w:color w:val="auto"/>
                <w:kern w:val="32"/>
                <w:sz w:val="28"/>
                <w:szCs w:val="28"/>
              </w:rPr>
              <w:t>3.</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Место дисциплины в структуре образовательной программы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26A26151" w14:textId="73D2DFD7" w:rsidR="00AF44E5" w:rsidRPr="00D22030" w:rsidRDefault="00403FD5" w:rsidP="00B31799">
          <w:pPr>
            <w:pStyle w:val="12"/>
            <w:tabs>
              <w:tab w:val="clear" w:pos="8365"/>
              <w:tab w:val="left" w:pos="440"/>
              <w:tab w:val="right" w:leader="dot" w:pos="9751"/>
            </w:tabs>
            <w:spacing w:after="0" w:line="240" w:lineRule="auto"/>
            <w:jc w:val="both"/>
            <w:rPr>
              <w:rFonts w:ascii="Times New Roman" w:eastAsiaTheme="minorEastAsia" w:hAnsi="Times New Roman"/>
              <w:noProof/>
              <w:sz w:val="28"/>
              <w:szCs w:val="28"/>
              <w:lang w:eastAsia="ru-RU"/>
            </w:rPr>
          </w:pPr>
          <w:hyperlink w:anchor="_Toc33543185" w:history="1">
            <w:r w:rsidR="00AF44E5" w:rsidRPr="00D22030">
              <w:rPr>
                <w:rStyle w:val="a4"/>
                <w:rFonts w:ascii="Times New Roman" w:hAnsi="Times New Roman"/>
                <w:bCs/>
                <w:noProof/>
                <w:color w:val="auto"/>
                <w:kern w:val="32"/>
                <w:sz w:val="28"/>
                <w:szCs w:val="28"/>
              </w:rPr>
              <w:t>4.</w:t>
            </w:r>
            <w:r w:rsidR="00AF44E5" w:rsidRPr="00D22030">
              <w:rPr>
                <w:rFonts w:ascii="Times New Roman" w:eastAsiaTheme="minorEastAsia" w:hAnsi="Times New Roman"/>
                <w:noProof/>
                <w:sz w:val="28"/>
                <w:szCs w:val="28"/>
                <w:lang w:eastAsia="ru-RU"/>
              </w:rPr>
              <w:tab/>
            </w:r>
            <w:r w:rsidR="00AF44E5" w:rsidRPr="00D22030">
              <w:rPr>
                <w:rStyle w:val="a4"/>
                <w:rFonts w:ascii="Times New Roman" w:hAnsi="Times New Roman"/>
                <w:bCs/>
                <w:noProof/>
                <w:color w:val="auto"/>
                <w:kern w:val="32"/>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w:t>
            </w:r>
            <w:r w:rsidR="00AF44E5" w:rsidRPr="00D22030">
              <w:rPr>
                <w:rFonts w:ascii="Times New Roman" w:hAnsi="Times New Roman"/>
                <w:noProof/>
                <w:webHidden/>
                <w:sz w:val="28"/>
                <w:szCs w:val="28"/>
              </w:rPr>
              <w:fldChar w:fldCharType="end"/>
            </w:r>
          </w:hyperlink>
        </w:p>
        <w:p w14:paraId="3E7C1626" w14:textId="694B6CC8"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6" w:history="1">
            <w:r w:rsidR="00AF44E5" w:rsidRPr="00D22030">
              <w:rPr>
                <w:rStyle w:val="a4"/>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396A92B6" w14:textId="6B98A014"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7" w:history="1">
            <w:r w:rsidR="00AF44E5" w:rsidRPr="00D22030">
              <w:rPr>
                <w:rStyle w:val="a4"/>
                <w:rFonts w:ascii="Times New Roman" w:hAnsi="Times New Roman"/>
                <w:bCs/>
                <w:noProof/>
                <w:color w:val="auto"/>
                <w:kern w:val="32"/>
                <w:sz w:val="28"/>
                <w:szCs w:val="28"/>
              </w:rPr>
              <w:t>5.1. Содержание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6</w:t>
            </w:r>
            <w:r w:rsidR="00AF44E5" w:rsidRPr="00D22030">
              <w:rPr>
                <w:rFonts w:ascii="Times New Roman" w:hAnsi="Times New Roman"/>
                <w:noProof/>
                <w:webHidden/>
                <w:sz w:val="28"/>
                <w:szCs w:val="28"/>
              </w:rPr>
              <w:fldChar w:fldCharType="end"/>
            </w:r>
          </w:hyperlink>
        </w:p>
        <w:p w14:paraId="488B20F7" w14:textId="41EAB556"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8" w:history="1">
            <w:r w:rsidR="00AF44E5" w:rsidRPr="00D22030">
              <w:rPr>
                <w:rStyle w:val="a4"/>
                <w:rFonts w:ascii="Times New Roman" w:hAnsi="Times New Roman"/>
                <w:iCs/>
                <w:noProof/>
                <w:color w:val="auto"/>
                <w:sz w:val="28"/>
                <w:szCs w:val="28"/>
              </w:rPr>
              <w:t>5.2 Учебно-тематический план</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11</w:t>
            </w:r>
            <w:r w:rsidR="00AF44E5" w:rsidRPr="00D22030">
              <w:rPr>
                <w:rFonts w:ascii="Times New Roman" w:hAnsi="Times New Roman"/>
                <w:noProof/>
                <w:webHidden/>
                <w:sz w:val="28"/>
                <w:szCs w:val="28"/>
              </w:rPr>
              <w:fldChar w:fldCharType="end"/>
            </w:r>
          </w:hyperlink>
        </w:p>
        <w:p w14:paraId="1C7C7D33" w14:textId="0754E034"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89" w:history="1">
            <w:r w:rsidR="00AF44E5" w:rsidRPr="00D22030">
              <w:rPr>
                <w:rStyle w:val="a4"/>
                <w:rFonts w:ascii="Times New Roman" w:hAnsi="Times New Roman"/>
                <w:noProof/>
                <w:color w:val="auto"/>
                <w:sz w:val="28"/>
                <w:szCs w:val="28"/>
              </w:rPr>
              <w:t>5.3. Содержание семинарских, практических занятий</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_Toc33543189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12</w:t>
            </w:r>
            <w:r w:rsidR="00AF44E5" w:rsidRPr="00D22030">
              <w:rPr>
                <w:rFonts w:ascii="Times New Roman" w:hAnsi="Times New Roman"/>
                <w:noProof/>
                <w:webHidden/>
                <w:sz w:val="28"/>
                <w:szCs w:val="28"/>
              </w:rPr>
              <w:fldChar w:fldCharType="end"/>
            </w:r>
          </w:hyperlink>
        </w:p>
        <w:p w14:paraId="6EDBBC5B" w14:textId="393820D8"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0" w:history="1">
            <w:r w:rsidR="00AF44E5" w:rsidRPr="00D22030">
              <w:rPr>
                <w:rStyle w:val="a4"/>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7ED5DD0D" w14:textId="4B0817B4"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1" w:history="1">
            <w:r w:rsidR="00AF44E5" w:rsidRPr="00D22030">
              <w:rPr>
                <w:rStyle w:val="a4"/>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16</w:t>
            </w:r>
            <w:r w:rsidR="00AF44E5" w:rsidRPr="00D22030">
              <w:rPr>
                <w:rFonts w:ascii="Times New Roman" w:hAnsi="Times New Roman"/>
                <w:noProof/>
                <w:webHidden/>
                <w:sz w:val="28"/>
                <w:szCs w:val="28"/>
              </w:rPr>
              <w:fldChar w:fldCharType="end"/>
            </w:r>
          </w:hyperlink>
        </w:p>
        <w:p w14:paraId="6D8E2E6F" w14:textId="10C0F61D"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2" w:history="1">
            <w:r w:rsidR="00AF44E5" w:rsidRPr="00D22030">
              <w:rPr>
                <w:rStyle w:val="a4"/>
                <w:rFonts w:ascii="Times New Roman" w:hAnsi="Times New Roman"/>
                <w:iCs/>
                <w:noProof/>
                <w:color w:val="auto"/>
                <w:sz w:val="28"/>
                <w:szCs w:val="28"/>
              </w:rPr>
              <w:t>6.2. Перечень вопросов, заданий, тем для подготовки к текущему контролю.</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_Toc33543192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20</w:t>
            </w:r>
            <w:r w:rsidR="00AF44E5" w:rsidRPr="00D22030">
              <w:rPr>
                <w:rFonts w:ascii="Times New Roman" w:hAnsi="Times New Roman"/>
                <w:noProof/>
                <w:webHidden/>
                <w:sz w:val="28"/>
                <w:szCs w:val="28"/>
              </w:rPr>
              <w:fldChar w:fldCharType="end"/>
            </w:r>
          </w:hyperlink>
        </w:p>
        <w:p w14:paraId="02985C21" w14:textId="35E54A9E"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3" w:history="1">
            <w:r w:rsidR="00AF44E5" w:rsidRPr="00D22030">
              <w:rPr>
                <w:rStyle w:val="a4"/>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_Toc33543193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25</w:t>
            </w:r>
            <w:r w:rsidR="00AF44E5" w:rsidRPr="00D22030">
              <w:rPr>
                <w:rFonts w:ascii="Times New Roman" w:hAnsi="Times New Roman"/>
                <w:noProof/>
                <w:webHidden/>
                <w:sz w:val="28"/>
                <w:szCs w:val="28"/>
              </w:rPr>
              <w:fldChar w:fldCharType="end"/>
            </w:r>
          </w:hyperlink>
        </w:p>
        <w:p w14:paraId="2A12FE95" w14:textId="60223599"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4" w:history="1">
            <w:r w:rsidR="00AF44E5" w:rsidRPr="00D22030">
              <w:rPr>
                <w:rStyle w:val="a4"/>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_Toc33543194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35BD747F" w14:textId="6F0DC2C3"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5" w:history="1">
            <w:r w:rsidR="00AF44E5" w:rsidRPr="00D22030">
              <w:rPr>
                <w:rStyle w:val="a4"/>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_Toc33543195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45</w:t>
            </w:r>
            <w:r w:rsidR="00AF44E5" w:rsidRPr="00D22030">
              <w:rPr>
                <w:rFonts w:ascii="Times New Roman" w:hAnsi="Times New Roman"/>
                <w:noProof/>
                <w:webHidden/>
                <w:sz w:val="28"/>
                <w:szCs w:val="28"/>
              </w:rPr>
              <w:fldChar w:fldCharType="end"/>
            </w:r>
          </w:hyperlink>
        </w:p>
        <w:p w14:paraId="402AF8DD" w14:textId="1EC533BE"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6" w:history="1">
            <w:r w:rsidR="00AF44E5" w:rsidRPr="00D22030">
              <w:rPr>
                <w:rStyle w:val="a4"/>
                <w:rFonts w:ascii="Times New Roman" w:hAnsi="Times New Roman"/>
                <w:noProof/>
                <w:color w:val="auto"/>
                <w:sz w:val="28"/>
                <w:szCs w:val="28"/>
              </w:rPr>
              <w:t>10. Методические указания для обучающихся по освоению дисциплины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_Toc33543196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44</w:t>
            </w:r>
            <w:r w:rsidR="00AF44E5" w:rsidRPr="00D22030">
              <w:rPr>
                <w:rFonts w:ascii="Times New Roman" w:hAnsi="Times New Roman"/>
                <w:noProof/>
                <w:webHidden/>
                <w:sz w:val="28"/>
                <w:szCs w:val="28"/>
              </w:rPr>
              <w:fldChar w:fldCharType="end"/>
            </w:r>
          </w:hyperlink>
        </w:p>
        <w:p w14:paraId="4B9A1020" w14:textId="7C73354E"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7" w:history="1">
            <w:r w:rsidR="00AF44E5" w:rsidRPr="00D22030">
              <w:rPr>
                <w:rStyle w:val="a4"/>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_Toc33543197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0696D4B" w14:textId="17479BBD"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8" w:history="1">
            <w:r w:rsidR="00AF44E5" w:rsidRPr="00D22030">
              <w:rPr>
                <w:rStyle w:val="a4"/>
                <w:rFonts w:ascii="Times New Roman" w:hAnsi="Times New Roman"/>
                <w:noProof/>
                <w:color w:val="auto"/>
                <w:sz w:val="28"/>
                <w:szCs w:val="28"/>
              </w:rPr>
              <w:t>11. 1. Комплект лицензионного программного обеспечения:</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_Toc33543198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1792D600" w14:textId="01C586DB"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199" w:history="1">
            <w:r w:rsidR="00AF44E5" w:rsidRPr="00D22030">
              <w:rPr>
                <w:rStyle w:val="a4"/>
                <w:rFonts w:ascii="Times New Roman" w:hAnsi="Times New Roman"/>
                <w:noProof/>
                <w:color w:val="auto"/>
                <w:sz w:val="28"/>
                <w:szCs w:val="28"/>
              </w:rPr>
              <w:t>11.2. Современные профессиональные базы данных и информационные справочные системы</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_Toc33543199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49</w:t>
            </w:r>
            <w:r w:rsidR="00AF44E5" w:rsidRPr="00D22030">
              <w:rPr>
                <w:rFonts w:ascii="Times New Roman" w:hAnsi="Times New Roman"/>
                <w:noProof/>
                <w:webHidden/>
                <w:sz w:val="28"/>
                <w:szCs w:val="28"/>
              </w:rPr>
              <w:fldChar w:fldCharType="end"/>
            </w:r>
          </w:hyperlink>
        </w:p>
        <w:p w14:paraId="77288C4C" w14:textId="06377A65"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0" w:history="1">
            <w:r w:rsidR="00AF44E5" w:rsidRPr="00D22030">
              <w:rPr>
                <w:rStyle w:val="a4"/>
                <w:rFonts w:ascii="Times New Roman" w:hAnsi="Times New Roman"/>
                <w:noProof/>
                <w:color w:val="auto"/>
                <w:sz w:val="28"/>
                <w:szCs w:val="28"/>
              </w:rPr>
              <w:t>11.3. Сертифицированные программные и аппаратные средства защиты информации</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_Toc33543200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699B38B1" w14:textId="0A2342FD" w:rsidR="00AF44E5" w:rsidRPr="00D22030" w:rsidRDefault="00403FD5" w:rsidP="00B31799">
          <w:pPr>
            <w:pStyle w:val="12"/>
            <w:tabs>
              <w:tab w:val="clear" w:pos="8365"/>
              <w:tab w:val="right" w:leader="dot" w:pos="9751"/>
            </w:tabs>
            <w:spacing w:after="0" w:line="240" w:lineRule="auto"/>
            <w:jc w:val="both"/>
            <w:rPr>
              <w:rFonts w:ascii="Times New Roman" w:eastAsiaTheme="minorEastAsia" w:hAnsi="Times New Roman"/>
              <w:noProof/>
              <w:sz w:val="28"/>
              <w:szCs w:val="28"/>
              <w:lang w:eastAsia="ru-RU"/>
            </w:rPr>
          </w:pPr>
          <w:hyperlink w:anchor="_Toc33543201" w:history="1">
            <w:r w:rsidR="00AF44E5" w:rsidRPr="00D22030">
              <w:rPr>
                <w:rStyle w:val="a4"/>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AF44E5" w:rsidRPr="00D22030">
              <w:rPr>
                <w:rFonts w:ascii="Times New Roman" w:hAnsi="Times New Roman"/>
                <w:noProof/>
                <w:webHidden/>
                <w:sz w:val="28"/>
                <w:szCs w:val="28"/>
              </w:rPr>
              <w:tab/>
            </w:r>
            <w:r w:rsidR="00AF44E5" w:rsidRPr="00D22030">
              <w:rPr>
                <w:rFonts w:ascii="Times New Roman" w:hAnsi="Times New Roman"/>
                <w:noProof/>
                <w:webHidden/>
                <w:sz w:val="28"/>
                <w:szCs w:val="28"/>
              </w:rPr>
              <w:fldChar w:fldCharType="begin"/>
            </w:r>
            <w:r w:rsidR="00AF44E5" w:rsidRPr="00D22030">
              <w:rPr>
                <w:rFonts w:ascii="Times New Roman" w:hAnsi="Times New Roman"/>
                <w:noProof/>
                <w:webHidden/>
                <w:sz w:val="28"/>
                <w:szCs w:val="28"/>
              </w:rPr>
              <w:instrText xml:space="preserve"> PAGEREF _Toc33543201 \h </w:instrText>
            </w:r>
            <w:r w:rsidR="00AF44E5" w:rsidRPr="00D22030">
              <w:rPr>
                <w:rFonts w:ascii="Times New Roman" w:hAnsi="Times New Roman"/>
                <w:noProof/>
                <w:webHidden/>
                <w:sz w:val="28"/>
                <w:szCs w:val="28"/>
              </w:rPr>
            </w:r>
            <w:r w:rsidR="00AF44E5" w:rsidRPr="00D22030">
              <w:rPr>
                <w:rFonts w:ascii="Times New Roman" w:hAnsi="Times New Roman"/>
                <w:noProof/>
                <w:webHidden/>
                <w:sz w:val="28"/>
                <w:szCs w:val="28"/>
              </w:rPr>
              <w:fldChar w:fldCharType="separate"/>
            </w:r>
            <w:r w:rsidR="008A3A58">
              <w:rPr>
                <w:rFonts w:ascii="Times New Roman" w:hAnsi="Times New Roman"/>
                <w:noProof/>
                <w:webHidden/>
                <w:sz w:val="28"/>
                <w:szCs w:val="28"/>
              </w:rPr>
              <w:t>50</w:t>
            </w:r>
            <w:r w:rsidR="00AF44E5" w:rsidRPr="00D22030">
              <w:rPr>
                <w:rFonts w:ascii="Times New Roman" w:hAnsi="Times New Roman"/>
                <w:noProof/>
                <w:webHidden/>
                <w:sz w:val="28"/>
                <w:szCs w:val="28"/>
              </w:rPr>
              <w:fldChar w:fldCharType="end"/>
            </w:r>
          </w:hyperlink>
        </w:p>
        <w:p w14:paraId="02DACC86" w14:textId="77777777" w:rsidR="005F21E3" w:rsidRPr="00D22030" w:rsidRDefault="005F21E3" w:rsidP="00B31799">
          <w:pPr>
            <w:tabs>
              <w:tab w:val="right" w:leader="dot" w:pos="9751"/>
            </w:tabs>
            <w:spacing w:after="0" w:line="240" w:lineRule="auto"/>
            <w:jc w:val="both"/>
          </w:pPr>
          <w:r w:rsidRPr="00D22030">
            <w:rPr>
              <w:bCs/>
            </w:rPr>
            <w:fldChar w:fldCharType="end"/>
          </w:r>
        </w:p>
      </w:sdtContent>
    </w:sdt>
    <w:p w14:paraId="1EE4EB93" w14:textId="77777777" w:rsidR="005F21E3" w:rsidRPr="00D22030" w:rsidRDefault="005F21E3" w:rsidP="00CE676B">
      <w:pPr>
        <w:jc w:val="center"/>
        <w:sectPr w:rsidR="005F21E3" w:rsidRPr="00D22030" w:rsidSect="00302B9B">
          <w:footerReference w:type="default" r:id="rId8"/>
          <w:pgSz w:w="11906" w:h="16838"/>
          <w:pgMar w:top="1134" w:right="1021" w:bottom="1134" w:left="1134" w:header="709" w:footer="709" w:gutter="0"/>
          <w:pgNumType w:start="0"/>
          <w:cols w:space="708"/>
          <w:titlePg/>
          <w:docGrid w:linePitch="381"/>
        </w:sectPr>
      </w:pPr>
    </w:p>
    <w:p w14:paraId="4F2E3767" w14:textId="77777777" w:rsidR="002B2CAC" w:rsidRPr="00D22030" w:rsidRDefault="002B2CAC" w:rsidP="00812361">
      <w:pPr>
        <w:keepNext/>
        <w:numPr>
          <w:ilvl w:val="0"/>
          <w:numId w:val="1"/>
        </w:numPr>
        <w:tabs>
          <w:tab w:val="left" w:pos="993"/>
        </w:tabs>
        <w:spacing w:after="0" w:line="360" w:lineRule="auto"/>
        <w:ind w:left="0" w:firstLine="709"/>
        <w:jc w:val="both"/>
        <w:outlineLvl w:val="0"/>
        <w:rPr>
          <w:b/>
          <w:bCs/>
          <w:kern w:val="32"/>
        </w:rPr>
      </w:pPr>
      <w:bookmarkStart w:id="2" w:name="_Toc33543182"/>
      <w:r w:rsidRPr="00D22030">
        <w:rPr>
          <w:b/>
          <w:bCs/>
          <w:kern w:val="32"/>
        </w:rPr>
        <w:lastRenderedPageBreak/>
        <w:t>Наименование дисциплины</w:t>
      </w:r>
      <w:bookmarkEnd w:id="0"/>
      <w:bookmarkEnd w:id="1"/>
      <w:bookmarkEnd w:id="2"/>
    </w:p>
    <w:p w14:paraId="539A47C9" w14:textId="3E83426D" w:rsidR="00E33698" w:rsidRDefault="00E33698" w:rsidP="00812361">
      <w:pPr>
        <w:tabs>
          <w:tab w:val="left" w:pos="993"/>
        </w:tabs>
        <w:spacing w:after="0" w:line="360" w:lineRule="auto"/>
        <w:ind w:firstLine="709"/>
        <w:jc w:val="both"/>
      </w:pPr>
      <w:r w:rsidRPr="00E33698">
        <w:t>«Экономика и организация войскового хозяйства»</w:t>
      </w:r>
      <w:r w:rsidR="00AB1AB1" w:rsidRPr="00D22030">
        <w:t>.</w:t>
      </w:r>
    </w:p>
    <w:p w14:paraId="3B104276" w14:textId="1C5713AB" w:rsidR="002B2CAC" w:rsidRPr="00D22030" w:rsidRDefault="00AB1AB1" w:rsidP="00812361">
      <w:pPr>
        <w:tabs>
          <w:tab w:val="left" w:pos="993"/>
        </w:tabs>
        <w:spacing w:after="0" w:line="360" w:lineRule="auto"/>
        <w:ind w:firstLine="709"/>
        <w:jc w:val="both"/>
      </w:pPr>
      <w:r w:rsidRPr="00D22030">
        <w:t xml:space="preserve"> </w:t>
      </w:r>
    </w:p>
    <w:p w14:paraId="79D26CC0" w14:textId="3BCE9FBF" w:rsidR="004B23F0" w:rsidRPr="00D22030" w:rsidRDefault="004B23F0" w:rsidP="004B23F0">
      <w:pPr>
        <w:keepNext/>
        <w:numPr>
          <w:ilvl w:val="0"/>
          <w:numId w:val="1"/>
        </w:numPr>
        <w:tabs>
          <w:tab w:val="left" w:pos="993"/>
        </w:tabs>
        <w:spacing w:after="0" w:line="360" w:lineRule="auto"/>
        <w:ind w:left="0" w:firstLine="709"/>
        <w:jc w:val="both"/>
        <w:outlineLvl w:val="0"/>
        <w:rPr>
          <w:b/>
          <w:bCs/>
          <w:kern w:val="32"/>
        </w:rPr>
      </w:pPr>
      <w:bookmarkStart w:id="3" w:name="_Toc33543183"/>
      <w:r w:rsidRPr="00D22030">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Style w:val="af0"/>
        <w:tblW w:w="10201" w:type="dxa"/>
        <w:tblLayout w:type="fixed"/>
        <w:tblLook w:val="04A0" w:firstRow="1" w:lastRow="0" w:firstColumn="1" w:lastColumn="0" w:noHBand="0" w:noVBand="1"/>
      </w:tblPr>
      <w:tblGrid>
        <w:gridCol w:w="959"/>
        <w:gridCol w:w="2155"/>
        <w:gridCol w:w="2410"/>
        <w:gridCol w:w="4677"/>
      </w:tblGrid>
      <w:tr w:rsidR="00032B20" w:rsidRPr="00D22030" w14:paraId="2F839F30" w14:textId="77777777" w:rsidTr="00137C5D">
        <w:tc>
          <w:tcPr>
            <w:tcW w:w="959" w:type="dxa"/>
            <w:noWrap/>
          </w:tcPr>
          <w:p w14:paraId="18A2F152" w14:textId="77777777" w:rsidR="00032B20" w:rsidRPr="00D22030" w:rsidRDefault="00032B20" w:rsidP="005F21E3">
            <w:pPr>
              <w:spacing w:after="0" w:line="240" w:lineRule="auto"/>
              <w:rPr>
                <w:sz w:val="24"/>
                <w:szCs w:val="24"/>
              </w:rPr>
            </w:pPr>
            <w:r w:rsidRPr="00D22030">
              <w:rPr>
                <w:sz w:val="24"/>
                <w:szCs w:val="24"/>
              </w:rPr>
              <w:t>Код компетенции</w:t>
            </w:r>
          </w:p>
        </w:tc>
        <w:tc>
          <w:tcPr>
            <w:tcW w:w="2155" w:type="dxa"/>
            <w:noWrap/>
          </w:tcPr>
          <w:p w14:paraId="3E109C19" w14:textId="77777777" w:rsidR="00032B20" w:rsidRPr="00D22030" w:rsidRDefault="00032B20" w:rsidP="005F21E3">
            <w:pPr>
              <w:spacing w:after="0" w:line="240" w:lineRule="auto"/>
              <w:rPr>
                <w:sz w:val="24"/>
                <w:szCs w:val="24"/>
              </w:rPr>
            </w:pPr>
            <w:r w:rsidRPr="00D22030">
              <w:rPr>
                <w:sz w:val="24"/>
                <w:szCs w:val="24"/>
              </w:rPr>
              <w:t>Наименование компетенции</w:t>
            </w:r>
          </w:p>
        </w:tc>
        <w:tc>
          <w:tcPr>
            <w:tcW w:w="2410" w:type="dxa"/>
            <w:noWrap/>
          </w:tcPr>
          <w:p w14:paraId="1E414599" w14:textId="77777777" w:rsidR="00032B20" w:rsidRPr="00D22030" w:rsidRDefault="00032B20" w:rsidP="00954C20">
            <w:pPr>
              <w:spacing w:after="0" w:line="240" w:lineRule="auto"/>
              <w:rPr>
                <w:sz w:val="24"/>
                <w:szCs w:val="24"/>
              </w:rPr>
            </w:pPr>
            <w:r w:rsidRPr="00D22030">
              <w:rPr>
                <w:sz w:val="24"/>
                <w:szCs w:val="24"/>
              </w:rPr>
              <w:t>Индикаторы достижения компетенции</w:t>
            </w:r>
          </w:p>
        </w:tc>
        <w:tc>
          <w:tcPr>
            <w:tcW w:w="4677" w:type="dxa"/>
            <w:noWrap/>
          </w:tcPr>
          <w:p w14:paraId="4917C23E" w14:textId="77777777" w:rsidR="00032B20" w:rsidRPr="00D22030" w:rsidRDefault="00032B20" w:rsidP="00954C20">
            <w:pPr>
              <w:spacing w:after="0" w:line="240" w:lineRule="auto"/>
              <w:rPr>
                <w:sz w:val="24"/>
                <w:szCs w:val="24"/>
              </w:rPr>
            </w:pPr>
            <w:r w:rsidRPr="00D22030">
              <w:rPr>
                <w:sz w:val="24"/>
                <w:szCs w:val="24"/>
              </w:rPr>
              <w:t>Результаты обучения (умения и знания), соотнесенные с индикаторами достижения компетенции</w:t>
            </w:r>
          </w:p>
        </w:tc>
      </w:tr>
      <w:tr w:rsidR="00811D26" w:rsidRPr="00D22030" w14:paraId="5821128D" w14:textId="77777777" w:rsidTr="00137C5D">
        <w:tc>
          <w:tcPr>
            <w:tcW w:w="959" w:type="dxa"/>
            <w:vMerge w:val="restart"/>
            <w:noWrap/>
          </w:tcPr>
          <w:p w14:paraId="41674F35" w14:textId="77777777" w:rsidR="00811D26" w:rsidRPr="00D22030" w:rsidRDefault="00811D26" w:rsidP="005F21E3">
            <w:pPr>
              <w:spacing w:after="0" w:line="240" w:lineRule="auto"/>
              <w:rPr>
                <w:sz w:val="24"/>
                <w:szCs w:val="24"/>
              </w:rPr>
            </w:pPr>
            <w:r w:rsidRPr="00D22030">
              <w:rPr>
                <w:sz w:val="24"/>
                <w:szCs w:val="24"/>
              </w:rPr>
              <w:t>ПКП-1</w:t>
            </w:r>
          </w:p>
        </w:tc>
        <w:tc>
          <w:tcPr>
            <w:tcW w:w="2155" w:type="dxa"/>
            <w:vMerge w:val="restart"/>
            <w:noWrap/>
          </w:tcPr>
          <w:p w14:paraId="33567F85" w14:textId="77777777" w:rsidR="00811D26" w:rsidRPr="00D22030" w:rsidRDefault="00811D26" w:rsidP="005F21E3">
            <w:pPr>
              <w:spacing w:after="0" w:line="240" w:lineRule="auto"/>
              <w:rPr>
                <w:sz w:val="24"/>
                <w:szCs w:val="24"/>
              </w:rPr>
            </w:pPr>
            <w:r w:rsidRPr="00D22030">
              <w:rPr>
                <w:sz w:val="24"/>
                <w:szCs w:val="24"/>
              </w:rPr>
              <w:t xml:space="preserve">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w:t>
            </w:r>
          </w:p>
        </w:tc>
        <w:tc>
          <w:tcPr>
            <w:tcW w:w="2410" w:type="dxa"/>
            <w:noWrap/>
          </w:tcPr>
          <w:p w14:paraId="1866E4F0" w14:textId="77777777" w:rsidR="00811D26" w:rsidRPr="00D22030" w:rsidRDefault="00811D26" w:rsidP="005F21E3">
            <w:pPr>
              <w:spacing w:after="0" w:line="240" w:lineRule="auto"/>
              <w:rPr>
                <w:sz w:val="24"/>
                <w:szCs w:val="24"/>
              </w:rPr>
            </w:pPr>
            <w:r w:rsidRPr="00D22030">
              <w:rPr>
                <w:sz w:val="24"/>
                <w:szCs w:val="24"/>
              </w:rPr>
              <w:t xml:space="preserve">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4677" w:type="dxa"/>
            <w:noWrap/>
          </w:tcPr>
          <w:p w14:paraId="3E6999F0"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C8729B" w:rsidRPr="00D22030">
              <w:rPr>
                <w:sz w:val="24"/>
                <w:szCs w:val="24"/>
              </w:rPr>
              <w:t>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7443625A"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C8729B" w:rsidRPr="00D22030">
              <w:rPr>
                <w:sz w:val="24"/>
                <w:szCs w:val="24"/>
              </w:rPr>
              <w:t xml:space="preserve"> систематизировать, структур</w:t>
            </w:r>
            <w:r w:rsidR="002806FA" w:rsidRPr="00D22030">
              <w:rPr>
                <w:sz w:val="24"/>
                <w:szCs w:val="24"/>
              </w:rPr>
              <w:t>ир</w:t>
            </w:r>
            <w:r w:rsidR="00C8729B" w:rsidRPr="00D22030">
              <w:rPr>
                <w:sz w:val="24"/>
                <w:szCs w:val="24"/>
              </w:rPr>
              <w:t>овать и анализ</w:t>
            </w:r>
            <w:r w:rsidR="002806FA" w:rsidRPr="00D22030">
              <w:rPr>
                <w:sz w:val="24"/>
                <w:szCs w:val="24"/>
              </w:rPr>
              <w:t>ировать</w:t>
            </w:r>
            <w:r w:rsidR="00C8729B" w:rsidRPr="00D22030">
              <w:rPr>
                <w:sz w:val="24"/>
                <w:szCs w:val="24"/>
              </w:rPr>
              <w:t xml:space="preserve"> финансово-экономическ</w:t>
            </w:r>
            <w:r w:rsidR="002806FA" w:rsidRPr="00D22030">
              <w:rPr>
                <w:sz w:val="24"/>
                <w:szCs w:val="24"/>
              </w:rPr>
              <w:t>ую</w:t>
            </w:r>
            <w:r w:rsidR="00C8729B" w:rsidRPr="00D22030">
              <w:rPr>
                <w:sz w:val="24"/>
                <w:szCs w:val="24"/>
              </w:rPr>
              <w:t xml:space="preserve"> информаци</w:t>
            </w:r>
            <w:r w:rsidR="002806FA" w:rsidRPr="00D22030">
              <w:rPr>
                <w:sz w:val="24"/>
                <w:szCs w:val="24"/>
              </w:rPr>
              <w:t>ю</w:t>
            </w:r>
            <w:r w:rsidR="00C8729B" w:rsidRPr="00D22030">
              <w:rPr>
                <w:sz w:val="24"/>
                <w:szCs w:val="24"/>
              </w:rPr>
              <w:t>, характеризующ</w:t>
            </w:r>
            <w:r w:rsidR="002806FA" w:rsidRPr="00D22030">
              <w:rPr>
                <w:sz w:val="24"/>
                <w:szCs w:val="24"/>
              </w:rPr>
              <w:t>ую</w:t>
            </w:r>
            <w:r w:rsidR="00C8729B" w:rsidRPr="00D22030">
              <w:rPr>
                <w:sz w:val="24"/>
                <w:szCs w:val="24"/>
              </w:rPr>
              <w:t xml:space="preserve">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tc>
      </w:tr>
      <w:tr w:rsidR="00811D26" w:rsidRPr="00D22030" w14:paraId="3CD9DEA8" w14:textId="77777777" w:rsidTr="00137C5D">
        <w:tc>
          <w:tcPr>
            <w:tcW w:w="959" w:type="dxa"/>
            <w:vMerge/>
            <w:noWrap/>
          </w:tcPr>
          <w:p w14:paraId="07D18ECE" w14:textId="77777777" w:rsidR="00811D26" w:rsidRPr="00D22030" w:rsidRDefault="00811D26" w:rsidP="005F21E3">
            <w:pPr>
              <w:spacing w:after="0" w:line="240" w:lineRule="auto"/>
              <w:rPr>
                <w:sz w:val="24"/>
                <w:szCs w:val="24"/>
              </w:rPr>
            </w:pPr>
          </w:p>
        </w:tc>
        <w:tc>
          <w:tcPr>
            <w:tcW w:w="2155" w:type="dxa"/>
            <w:vMerge/>
            <w:noWrap/>
          </w:tcPr>
          <w:p w14:paraId="0D6037AD" w14:textId="77777777" w:rsidR="00811D26" w:rsidRPr="00D22030" w:rsidRDefault="00811D26" w:rsidP="005F21E3">
            <w:pPr>
              <w:spacing w:after="0" w:line="240" w:lineRule="auto"/>
              <w:rPr>
                <w:sz w:val="24"/>
                <w:szCs w:val="24"/>
              </w:rPr>
            </w:pPr>
          </w:p>
        </w:tc>
        <w:tc>
          <w:tcPr>
            <w:tcW w:w="2410" w:type="dxa"/>
            <w:noWrap/>
          </w:tcPr>
          <w:p w14:paraId="3F449C39" w14:textId="77777777" w:rsidR="00811D26" w:rsidRPr="00D22030" w:rsidRDefault="00811D26" w:rsidP="005F21E3">
            <w:pPr>
              <w:spacing w:after="0" w:line="240" w:lineRule="auto"/>
              <w:rPr>
                <w:sz w:val="24"/>
                <w:szCs w:val="24"/>
              </w:rPr>
            </w:pPr>
            <w:r w:rsidRPr="00D22030">
              <w:rPr>
                <w:sz w:val="24"/>
                <w:szCs w:val="24"/>
              </w:rPr>
              <w:t>2. 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677" w:type="dxa"/>
            <w:noWrap/>
          </w:tcPr>
          <w:p w14:paraId="462A0F46" w14:textId="77777777" w:rsidR="00811D26" w:rsidRPr="00D22030" w:rsidRDefault="00811D26" w:rsidP="005F21E3">
            <w:pPr>
              <w:spacing w:after="0" w:line="240" w:lineRule="auto"/>
              <w:rPr>
                <w:sz w:val="24"/>
                <w:szCs w:val="24"/>
              </w:rPr>
            </w:pPr>
            <w:r w:rsidRPr="00D22030">
              <w:rPr>
                <w:b/>
                <w:sz w:val="24"/>
                <w:szCs w:val="24"/>
              </w:rPr>
              <w:t>Знать</w:t>
            </w:r>
            <w:r w:rsidRPr="00D22030">
              <w:rPr>
                <w:sz w:val="24"/>
                <w:szCs w:val="24"/>
              </w:rPr>
              <w:t xml:space="preserve"> – </w:t>
            </w:r>
            <w:r w:rsidR="002F4ADC" w:rsidRPr="00D22030">
              <w:rPr>
                <w:sz w:val="24"/>
                <w:szCs w:val="24"/>
              </w:rPr>
              <w:t>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развития корпоративных и общественных финансов</w:t>
            </w:r>
          </w:p>
          <w:p w14:paraId="5698BEBB" w14:textId="77777777" w:rsidR="00811D26" w:rsidRPr="00D22030" w:rsidRDefault="00811D26" w:rsidP="00E171C6">
            <w:pPr>
              <w:spacing w:after="0" w:line="240" w:lineRule="auto"/>
              <w:rPr>
                <w:sz w:val="24"/>
                <w:szCs w:val="24"/>
              </w:rPr>
            </w:pPr>
            <w:r w:rsidRPr="00D22030">
              <w:rPr>
                <w:b/>
                <w:sz w:val="24"/>
                <w:szCs w:val="24"/>
              </w:rPr>
              <w:t>Уметь</w:t>
            </w:r>
            <w:r w:rsidRPr="00D22030">
              <w:rPr>
                <w:sz w:val="24"/>
                <w:szCs w:val="24"/>
              </w:rPr>
              <w:t xml:space="preserve"> – </w:t>
            </w:r>
            <w:r w:rsidR="002F4ADC" w:rsidRPr="00D22030">
              <w:rPr>
                <w:sz w:val="24"/>
                <w:szCs w:val="24"/>
              </w:rPr>
              <w:t>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r>
      <w:tr w:rsidR="002806FA" w:rsidRPr="00D22030" w14:paraId="22F609E9" w14:textId="77777777" w:rsidTr="00137C5D">
        <w:tc>
          <w:tcPr>
            <w:tcW w:w="959" w:type="dxa"/>
            <w:vMerge w:val="restart"/>
            <w:noWrap/>
          </w:tcPr>
          <w:p w14:paraId="0D3F9AE4" w14:textId="77777777" w:rsidR="002806FA" w:rsidRPr="00D22030" w:rsidRDefault="002806FA" w:rsidP="005F21E3">
            <w:pPr>
              <w:spacing w:after="0" w:line="240" w:lineRule="auto"/>
              <w:rPr>
                <w:sz w:val="24"/>
                <w:szCs w:val="24"/>
              </w:rPr>
            </w:pPr>
            <w:r w:rsidRPr="00D22030">
              <w:rPr>
                <w:sz w:val="24"/>
                <w:szCs w:val="24"/>
              </w:rPr>
              <w:t>ПКП-2</w:t>
            </w:r>
          </w:p>
        </w:tc>
        <w:tc>
          <w:tcPr>
            <w:tcW w:w="2155" w:type="dxa"/>
            <w:vMerge w:val="restart"/>
            <w:noWrap/>
          </w:tcPr>
          <w:p w14:paraId="5C25D7B8" w14:textId="77777777" w:rsidR="002806FA" w:rsidRPr="00D22030" w:rsidRDefault="002806FA" w:rsidP="005F21E3">
            <w:pPr>
              <w:spacing w:after="0" w:line="240" w:lineRule="auto"/>
              <w:rPr>
                <w:sz w:val="24"/>
                <w:szCs w:val="24"/>
              </w:rPr>
            </w:pPr>
            <w:r w:rsidRPr="00D22030">
              <w:rPr>
                <w:sz w:val="24"/>
                <w:szCs w:val="24"/>
              </w:rPr>
              <w:t xml:space="preserve">Способность разрабатывать обоснованные финансовые и инвестиционные решения, направленные на рост стоимости организации </w:t>
            </w:r>
          </w:p>
        </w:tc>
        <w:tc>
          <w:tcPr>
            <w:tcW w:w="2410" w:type="dxa"/>
            <w:noWrap/>
          </w:tcPr>
          <w:p w14:paraId="32D1A535" w14:textId="77777777" w:rsidR="002806FA" w:rsidRPr="00D22030" w:rsidRDefault="002806FA" w:rsidP="005F21E3">
            <w:pPr>
              <w:spacing w:after="0" w:line="240" w:lineRule="auto"/>
              <w:rPr>
                <w:sz w:val="24"/>
                <w:szCs w:val="24"/>
              </w:rPr>
            </w:pPr>
            <w:r w:rsidRPr="00D22030">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4677" w:type="dxa"/>
            <w:noWrap/>
          </w:tcPr>
          <w:p w14:paraId="2FBBA34B" w14:textId="77777777" w:rsidR="002806FA" w:rsidRPr="00D22030" w:rsidRDefault="002806FA" w:rsidP="005F21E3">
            <w:pPr>
              <w:spacing w:after="0" w:line="240" w:lineRule="auto"/>
              <w:rPr>
                <w:sz w:val="24"/>
                <w:szCs w:val="24"/>
              </w:rPr>
            </w:pPr>
            <w:r w:rsidRPr="00D22030">
              <w:rPr>
                <w:b/>
                <w:sz w:val="24"/>
                <w:szCs w:val="24"/>
              </w:rPr>
              <w:t xml:space="preserve">Знать </w:t>
            </w:r>
            <w:r w:rsidRPr="00D2203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4C744132"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эффективно применять современные методы и методики для обоснования финансовых и инвестиционных решений, направленных на рост стоимости организации (бизнеса)</w:t>
            </w:r>
          </w:p>
        </w:tc>
      </w:tr>
      <w:tr w:rsidR="002806FA" w:rsidRPr="00D22030" w14:paraId="260B3070" w14:textId="77777777" w:rsidTr="00137C5D">
        <w:tc>
          <w:tcPr>
            <w:tcW w:w="959" w:type="dxa"/>
            <w:vMerge/>
            <w:noWrap/>
          </w:tcPr>
          <w:p w14:paraId="53E6F4F4" w14:textId="77777777" w:rsidR="002806FA" w:rsidRPr="00D22030" w:rsidRDefault="002806FA" w:rsidP="005F21E3">
            <w:pPr>
              <w:spacing w:after="0" w:line="240" w:lineRule="auto"/>
              <w:rPr>
                <w:sz w:val="24"/>
                <w:szCs w:val="24"/>
              </w:rPr>
            </w:pPr>
          </w:p>
        </w:tc>
        <w:tc>
          <w:tcPr>
            <w:tcW w:w="2155" w:type="dxa"/>
            <w:vMerge/>
            <w:noWrap/>
          </w:tcPr>
          <w:p w14:paraId="5E500F27" w14:textId="77777777" w:rsidR="002806FA" w:rsidRPr="00D22030" w:rsidRDefault="002806FA" w:rsidP="005F21E3">
            <w:pPr>
              <w:spacing w:after="0" w:line="240" w:lineRule="auto"/>
              <w:rPr>
                <w:sz w:val="24"/>
                <w:szCs w:val="24"/>
              </w:rPr>
            </w:pPr>
          </w:p>
        </w:tc>
        <w:tc>
          <w:tcPr>
            <w:tcW w:w="2410" w:type="dxa"/>
            <w:noWrap/>
          </w:tcPr>
          <w:p w14:paraId="40623531" w14:textId="77777777" w:rsidR="002806FA" w:rsidRPr="00D22030" w:rsidRDefault="002806FA" w:rsidP="005F21E3">
            <w:pPr>
              <w:spacing w:after="0" w:line="240" w:lineRule="auto"/>
              <w:rPr>
                <w:sz w:val="24"/>
                <w:szCs w:val="24"/>
              </w:rPr>
            </w:pPr>
            <w:r w:rsidRPr="00D22030">
              <w:rPr>
                <w:sz w:val="24"/>
                <w:szCs w:val="24"/>
              </w:rPr>
              <w:t>2. Предлагает финансовые и инвестиционные решения, направленные на рост стоимости организации</w:t>
            </w:r>
          </w:p>
        </w:tc>
        <w:tc>
          <w:tcPr>
            <w:tcW w:w="4677" w:type="dxa"/>
            <w:noWrap/>
          </w:tcPr>
          <w:p w14:paraId="129F7378"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методы обоснования </w:t>
            </w:r>
            <w:r w:rsidR="00907C92" w:rsidRPr="00D22030">
              <w:rPr>
                <w:sz w:val="24"/>
                <w:szCs w:val="24"/>
              </w:rPr>
              <w:t xml:space="preserve">и способы представления </w:t>
            </w:r>
            <w:r w:rsidRPr="00D22030">
              <w:rPr>
                <w:sz w:val="24"/>
                <w:szCs w:val="24"/>
              </w:rPr>
              <w:t>финансовых и инвестиционных решений, направленных на рост стоимости организации (бизне</w:t>
            </w:r>
            <w:r w:rsidR="00907C92" w:rsidRPr="00D22030">
              <w:rPr>
                <w:sz w:val="24"/>
                <w:szCs w:val="24"/>
              </w:rPr>
              <w:t>с</w:t>
            </w:r>
            <w:r w:rsidRPr="00D22030">
              <w:rPr>
                <w:sz w:val="24"/>
                <w:szCs w:val="24"/>
              </w:rPr>
              <w:t>а)</w:t>
            </w:r>
          </w:p>
          <w:p w14:paraId="0A1D6DD5"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w:t>
            </w:r>
            <w:r w:rsidR="00907C92" w:rsidRPr="00D22030">
              <w:rPr>
                <w:sz w:val="24"/>
                <w:szCs w:val="24"/>
              </w:rPr>
              <w:t xml:space="preserve"> выбирать  и</w:t>
            </w:r>
            <w:r w:rsidRPr="00D22030">
              <w:rPr>
                <w:sz w:val="24"/>
                <w:szCs w:val="24"/>
              </w:rPr>
              <w:t xml:space="preserve"> </w:t>
            </w:r>
            <w:r w:rsidR="00907C92" w:rsidRPr="00D22030">
              <w:rPr>
                <w:sz w:val="24"/>
                <w:szCs w:val="24"/>
              </w:rPr>
              <w:t>эффективно использовать методы обоснования и способы представления финансовых и инвестиционных решений, направленных на рост стоимости организации (бизнеса)</w:t>
            </w:r>
          </w:p>
        </w:tc>
      </w:tr>
      <w:tr w:rsidR="002806FA" w:rsidRPr="00D22030" w14:paraId="700E1D57" w14:textId="77777777" w:rsidTr="00137C5D">
        <w:tc>
          <w:tcPr>
            <w:tcW w:w="959" w:type="dxa"/>
            <w:vMerge/>
            <w:noWrap/>
          </w:tcPr>
          <w:p w14:paraId="164E0B09" w14:textId="77777777" w:rsidR="002806FA" w:rsidRPr="00D22030" w:rsidRDefault="002806FA" w:rsidP="005F21E3">
            <w:pPr>
              <w:spacing w:after="0" w:line="240" w:lineRule="auto"/>
              <w:rPr>
                <w:sz w:val="24"/>
                <w:szCs w:val="24"/>
              </w:rPr>
            </w:pPr>
          </w:p>
        </w:tc>
        <w:tc>
          <w:tcPr>
            <w:tcW w:w="2155" w:type="dxa"/>
            <w:vMerge/>
            <w:noWrap/>
          </w:tcPr>
          <w:p w14:paraId="4B0A23A6" w14:textId="77777777" w:rsidR="002806FA" w:rsidRPr="00D22030" w:rsidRDefault="002806FA" w:rsidP="005F21E3">
            <w:pPr>
              <w:spacing w:after="0" w:line="240" w:lineRule="auto"/>
              <w:rPr>
                <w:sz w:val="24"/>
                <w:szCs w:val="24"/>
              </w:rPr>
            </w:pPr>
          </w:p>
        </w:tc>
        <w:tc>
          <w:tcPr>
            <w:tcW w:w="2410" w:type="dxa"/>
            <w:noWrap/>
          </w:tcPr>
          <w:p w14:paraId="5F0666CD" w14:textId="77777777" w:rsidR="002806FA" w:rsidRPr="00D22030" w:rsidRDefault="002806FA" w:rsidP="005F21E3">
            <w:pPr>
              <w:spacing w:after="0" w:line="240" w:lineRule="auto"/>
              <w:rPr>
                <w:sz w:val="24"/>
                <w:szCs w:val="24"/>
              </w:rPr>
            </w:pPr>
            <w:r w:rsidRPr="00D2203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4677" w:type="dxa"/>
            <w:noWrap/>
          </w:tcPr>
          <w:p w14:paraId="13A2BBF7" w14:textId="77777777" w:rsidR="002806FA" w:rsidRPr="00D22030" w:rsidRDefault="002806FA" w:rsidP="005F21E3">
            <w:pPr>
              <w:spacing w:after="0" w:line="240" w:lineRule="auto"/>
              <w:rPr>
                <w:sz w:val="24"/>
                <w:szCs w:val="24"/>
              </w:rPr>
            </w:pPr>
            <w:r w:rsidRPr="00D22030">
              <w:rPr>
                <w:b/>
                <w:sz w:val="24"/>
                <w:szCs w:val="24"/>
              </w:rPr>
              <w:t>Знать</w:t>
            </w:r>
            <w:r w:rsidRPr="00D22030">
              <w:rPr>
                <w:sz w:val="24"/>
                <w:szCs w:val="24"/>
              </w:rPr>
              <w:t xml:space="preserve"> – </w:t>
            </w:r>
            <w:r w:rsidR="00907C92" w:rsidRPr="00D22030">
              <w:rPr>
                <w:sz w:val="24"/>
                <w:szCs w:val="24"/>
              </w:rPr>
              <w:t>современные информационные технологии для разработки и обоснования финансовых и инвестиционных решений</w:t>
            </w:r>
          </w:p>
          <w:p w14:paraId="65119F03" w14:textId="77777777" w:rsidR="002806FA" w:rsidRPr="00D22030" w:rsidRDefault="002806FA" w:rsidP="00E171C6">
            <w:pPr>
              <w:spacing w:after="0" w:line="240" w:lineRule="auto"/>
              <w:rPr>
                <w:sz w:val="24"/>
                <w:szCs w:val="24"/>
              </w:rPr>
            </w:pPr>
            <w:r w:rsidRPr="00D22030">
              <w:rPr>
                <w:b/>
                <w:sz w:val="24"/>
                <w:szCs w:val="24"/>
              </w:rPr>
              <w:t>Уметь</w:t>
            </w:r>
            <w:r w:rsidRPr="00D22030">
              <w:rPr>
                <w:sz w:val="24"/>
                <w:szCs w:val="24"/>
              </w:rPr>
              <w:t xml:space="preserve"> – </w:t>
            </w:r>
            <w:r w:rsidR="00907C92" w:rsidRPr="00D22030">
              <w:rPr>
                <w:sz w:val="24"/>
                <w:szCs w:val="24"/>
              </w:rPr>
              <w:t>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r>
    </w:tbl>
    <w:p w14:paraId="03B526F0" w14:textId="77777777" w:rsidR="00302B9B" w:rsidRPr="00302B9B" w:rsidRDefault="00302B9B" w:rsidP="00302B9B">
      <w:pPr>
        <w:keepNext/>
        <w:tabs>
          <w:tab w:val="left" w:pos="993"/>
        </w:tabs>
        <w:spacing w:after="0" w:line="360" w:lineRule="auto"/>
        <w:ind w:left="709"/>
        <w:jc w:val="both"/>
        <w:outlineLvl w:val="0"/>
        <w:rPr>
          <w:b/>
          <w:bCs/>
          <w:kern w:val="32"/>
          <w:sz w:val="16"/>
          <w:szCs w:val="16"/>
        </w:rPr>
      </w:pPr>
      <w:bookmarkStart w:id="4" w:name="_Toc384728021"/>
      <w:bookmarkStart w:id="5" w:name="_Toc449699536"/>
      <w:bookmarkStart w:id="6" w:name="_Toc33543184"/>
    </w:p>
    <w:p w14:paraId="688877FB" w14:textId="157D51BB" w:rsidR="002B2CAC" w:rsidRPr="00D22030" w:rsidRDefault="002B2CAC" w:rsidP="00666D71">
      <w:pPr>
        <w:keepNext/>
        <w:numPr>
          <w:ilvl w:val="0"/>
          <w:numId w:val="1"/>
        </w:numPr>
        <w:tabs>
          <w:tab w:val="left" w:pos="993"/>
        </w:tabs>
        <w:spacing w:after="0" w:line="360" w:lineRule="auto"/>
        <w:ind w:left="0" w:firstLine="709"/>
        <w:jc w:val="both"/>
        <w:outlineLvl w:val="0"/>
        <w:rPr>
          <w:b/>
          <w:bCs/>
          <w:kern w:val="32"/>
        </w:rPr>
      </w:pPr>
      <w:r w:rsidRPr="00D22030">
        <w:rPr>
          <w:b/>
          <w:bCs/>
          <w:kern w:val="32"/>
        </w:rPr>
        <w:t xml:space="preserve">Место дисциплины в структуре </w:t>
      </w:r>
      <w:bookmarkEnd w:id="4"/>
      <w:r w:rsidRPr="00D22030">
        <w:rPr>
          <w:b/>
          <w:bCs/>
          <w:kern w:val="32"/>
        </w:rPr>
        <w:t>образовательной программы</w:t>
      </w:r>
      <w:bookmarkEnd w:id="5"/>
      <w:bookmarkEnd w:id="6"/>
    </w:p>
    <w:p w14:paraId="417EE286" w14:textId="28F5C69B" w:rsidR="00E33698" w:rsidRPr="00E33698" w:rsidRDefault="0055559F" w:rsidP="00E33698">
      <w:pPr>
        <w:spacing w:line="276" w:lineRule="auto"/>
        <w:jc w:val="both"/>
        <w:rPr>
          <w:rFonts w:eastAsia="Calibri"/>
          <w:i/>
        </w:rPr>
      </w:pPr>
      <w:r w:rsidRPr="00D22030">
        <w:t>Дисциплина «</w:t>
      </w:r>
      <w:r w:rsidR="00E33698">
        <w:t>Экономика и организация войскового хозяйства»</w:t>
      </w:r>
      <w:r w:rsidRPr="00D22030">
        <w:t xml:space="preserve"> </w:t>
      </w:r>
      <w:r w:rsidR="00D65AA0" w:rsidRPr="00D22030">
        <w:t xml:space="preserve">относится </w:t>
      </w:r>
      <w:r w:rsidR="00926872" w:rsidRPr="00D22030">
        <w:t>к модулю профиля</w:t>
      </w:r>
      <w:r w:rsidR="0083060D">
        <w:t xml:space="preserve"> </w:t>
      </w:r>
      <w:r w:rsidR="00E33698" w:rsidRPr="00E33698">
        <w:rPr>
          <w:rFonts w:eastAsia="MS Mincho"/>
        </w:rPr>
        <w:t>ОП "Экономика и финансы Вооруженных Сил Российской Федерации", Профиль: "Экономика и финансы Вооруженных Сил Российской</w:t>
      </w:r>
      <w:r w:rsidR="00E33698">
        <w:rPr>
          <w:rFonts w:eastAsia="Calibri"/>
          <w:i/>
        </w:rPr>
        <w:t xml:space="preserve"> </w:t>
      </w:r>
      <w:r w:rsidR="00C54039" w:rsidRPr="00D22030">
        <w:rPr>
          <w:bCs/>
        </w:rPr>
        <w:t xml:space="preserve">по направлению </w:t>
      </w:r>
      <w:r w:rsidR="00302B9B">
        <w:rPr>
          <w:bCs/>
        </w:rPr>
        <w:t xml:space="preserve">подготовки </w:t>
      </w:r>
      <w:r w:rsidR="00C54039" w:rsidRPr="00D22030">
        <w:rPr>
          <w:bCs/>
        </w:rPr>
        <w:t>38.03.01 «Экономика»</w:t>
      </w:r>
      <w:r w:rsidR="0083060D">
        <w:rPr>
          <w:bCs/>
        </w:rPr>
        <w:t>.</w:t>
      </w:r>
      <w:r w:rsidR="00C54039" w:rsidRPr="00D22030">
        <w:rPr>
          <w:bCs/>
        </w:rPr>
        <w:t xml:space="preserve"> </w:t>
      </w:r>
    </w:p>
    <w:p w14:paraId="6D67C2E3" w14:textId="77777777" w:rsidR="00E33698" w:rsidRDefault="00E33698" w:rsidP="00E33698">
      <w:pPr>
        <w:widowControl w:val="0"/>
        <w:tabs>
          <w:tab w:val="left" w:pos="1779"/>
          <w:tab w:val="left" w:pos="2511"/>
          <w:tab w:val="left" w:pos="4551"/>
          <w:tab w:val="left" w:pos="5976"/>
          <w:tab w:val="left" w:pos="8037"/>
        </w:tabs>
        <w:autoSpaceDE w:val="0"/>
        <w:autoSpaceDN w:val="0"/>
        <w:adjustRightInd w:val="0"/>
        <w:spacing w:after="0" w:line="276" w:lineRule="auto"/>
        <w:ind w:firstLine="709"/>
        <w:jc w:val="both"/>
        <w:rPr>
          <w:bCs/>
        </w:rPr>
      </w:pPr>
    </w:p>
    <w:p w14:paraId="566FCF3E" w14:textId="2D95F86A" w:rsidR="0055559F" w:rsidRPr="00D22030" w:rsidRDefault="0083060D" w:rsidP="00E33698">
      <w:pPr>
        <w:widowControl w:val="0"/>
        <w:tabs>
          <w:tab w:val="left" w:pos="1779"/>
          <w:tab w:val="left" w:pos="2511"/>
          <w:tab w:val="left" w:pos="4551"/>
          <w:tab w:val="left" w:pos="5976"/>
          <w:tab w:val="left" w:pos="8037"/>
        </w:tabs>
        <w:autoSpaceDE w:val="0"/>
        <w:autoSpaceDN w:val="0"/>
        <w:adjustRightInd w:val="0"/>
        <w:spacing w:after="0" w:line="276" w:lineRule="auto"/>
        <w:ind w:firstLine="709"/>
        <w:jc w:val="both"/>
      </w:pPr>
      <w:r>
        <w:rPr>
          <w:bCs/>
        </w:rPr>
        <w:t xml:space="preserve"> </w:t>
      </w:r>
    </w:p>
    <w:p w14:paraId="1A6E6F6B" w14:textId="77777777" w:rsidR="00666D71" w:rsidRPr="00D22030" w:rsidRDefault="00666D71" w:rsidP="00137C5D">
      <w:pPr>
        <w:widowControl w:val="0"/>
        <w:numPr>
          <w:ilvl w:val="0"/>
          <w:numId w:val="1"/>
        </w:numPr>
        <w:tabs>
          <w:tab w:val="left" w:pos="993"/>
        </w:tabs>
        <w:spacing w:after="0" w:line="360" w:lineRule="auto"/>
        <w:ind w:left="0" w:firstLine="709"/>
        <w:jc w:val="both"/>
        <w:outlineLvl w:val="0"/>
        <w:rPr>
          <w:b/>
          <w:bCs/>
          <w:kern w:val="32"/>
        </w:rPr>
      </w:pPr>
      <w:bookmarkStart w:id="7" w:name="_Toc33543185"/>
      <w:r w:rsidRPr="00D22030">
        <w:rPr>
          <w:b/>
          <w:bCs/>
          <w:kern w:val="32"/>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2368"/>
        <w:gridCol w:w="2546"/>
      </w:tblGrid>
      <w:tr w:rsidR="00F21B55" w:rsidRPr="00D22030" w14:paraId="55F75304" w14:textId="77777777" w:rsidTr="00954C20">
        <w:tc>
          <w:tcPr>
            <w:tcW w:w="2448" w:type="pct"/>
            <w:shd w:val="clear" w:color="auto" w:fill="auto"/>
          </w:tcPr>
          <w:p w14:paraId="19B512F2" w14:textId="77777777" w:rsidR="00F21B55" w:rsidRPr="00D22030" w:rsidRDefault="00F21B55" w:rsidP="00137C5D">
            <w:pPr>
              <w:widowControl w:val="0"/>
              <w:autoSpaceDE w:val="0"/>
              <w:autoSpaceDN w:val="0"/>
              <w:adjustRightInd w:val="0"/>
              <w:spacing w:after="0" w:line="240" w:lineRule="auto"/>
            </w:pPr>
            <w:r w:rsidRPr="00D22030">
              <w:rPr>
                <w:b/>
                <w:sz w:val="24"/>
                <w:szCs w:val="24"/>
              </w:rPr>
              <w:t>Вид учебной работы   по дисциплине</w:t>
            </w:r>
            <w:r w:rsidRPr="00D22030">
              <w:t xml:space="preserve"> </w:t>
            </w:r>
          </w:p>
          <w:p w14:paraId="52A494CC" w14:textId="77777777" w:rsidR="00F21B55" w:rsidRPr="00D22030" w:rsidRDefault="00F21B55" w:rsidP="00137C5D">
            <w:pPr>
              <w:widowControl w:val="0"/>
              <w:spacing w:after="0" w:line="240" w:lineRule="auto"/>
              <w:rPr>
                <w:rFonts w:eastAsia="TimesNewRomanPS-BoldMT"/>
                <w:i/>
                <w:sz w:val="24"/>
                <w:szCs w:val="24"/>
              </w:rPr>
            </w:pPr>
          </w:p>
          <w:p w14:paraId="0EED2982" w14:textId="77777777" w:rsidR="00F21B55" w:rsidRPr="00D22030" w:rsidRDefault="00F21B55" w:rsidP="00137C5D">
            <w:pPr>
              <w:widowControl w:val="0"/>
              <w:spacing w:after="0" w:line="240" w:lineRule="auto"/>
              <w:rPr>
                <w:b/>
                <w:sz w:val="24"/>
                <w:szCs w:val="24"/>
              </w:rPr>
            </w:pPr>
          </w:p>
        </w:tc>
        <w:tc>
          <w:tcPr>
            <w:tcW w:w="1230" w:type="pct"/>
            <w:shd w:val="clear" w:color="auto" w:fill="auto"/>
          </w:tcPr>
          <w:p w14:paraId="3B5E1A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Всего</w:t>
            </w:r>
          </w:p>
          <w:p w14:paraId="241B0712"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з/е и часах)</w:t>
            </w:r>
          </w:p>
        </w:tc>
        <w:tc>
          <w:tcPr>
            <w:tcW w:w="1322" w:type="pct"/>
          </w:tcPr>
          <w:p w14:paraId="3BEB11E9" w14:textId="06BB8DC8"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 xml:space="preserve">Семестр </w:t>
            </w:r>
            <w:r w:rsidR="005827BA">
              <w:rPr>
                <w:b/>
                <w:sz w:val="24"/>
                <w:szCs w:val="24"/>
              </w:rPr>
              <w:t>6</w:t>
            </w:r>
          </w:p>
          <w:p w14:paraId="441ADF5A" w14:textId="77777777" w:rsidR="00F21B55" w:rsidRPr="00D22030" w:rsidRDefault="00F21B55" w:rsidP="00137C5D">
            <w:pPr>
              <w:widowControl w:val="0"/>
              <w:autoSpaceDE w:val="0"/>
              <w:autoSpaceDN w:val="0"/>
              <w:adjustRightInd w:val="0"/>
              <w:spacing w:after="0" w:line="240" w:lineRule="auto"/>
              <w:jc w:val="center"/>
              <w:rPr>
                <w:b/>
                <w:sz w:val="24"/>
                <w:szCs w:val="24"/>
              </w:rPr>
            </w:pPr>
            <w:r w:rsidRPr="00D22030">
              <w:rPr>
                <w:b/>
                <w:sz w:val="24"/>
                <w:szCs w:val="24"/>
              </w:rPr>
              <w:t>(в часах)</w:t>
            </w:r>
          </w:p>
        </w:tc>
      </w:tr>
      <w:tr w:rsidR="005827BA" w:rsidRPr="00D22030" w14:paraId="61415584" w14:textId="77777777" w:rsidTr="00954C20">
        <w:tc>
          <w:tcPr>
            <w:tcW w:w="2448" w:type="pct"/>
            <w:shd w:val="clear" w:color="auto" w:fill="auto"/>
          </w:tcPr>
          <w:p w14:paraId="0C3899B2" w14:textId="77777777" w:rsidR="005827BA" w:rsidRPr="00D22030" w:rsidRDefault="005827BA" w:rsidP="00137C5D">
            <w:pPr>
              <w:widowControl w:val="0"/>
              <w:autoSpaceDE w:val="0"/>
              <w:autoSpaceDN w:val="0"/>
              <w:adjustRightInd w:val="0"/>
              <w:spacing w:after="0" w:line="240" w:lineRule="auto"/>
              <w:rPr>
                <w:b/>
                <w:sz w:val="24"/>
                <w:szCs w:val="24"/>
              </w:rPr>
            </w:pPr>
            <w:r w:rsidRPr="00D22030">
              <w:rPr>
                <w:b/>
                <w:sz w:val="24"/>
                <w:szCs w:val="24"/>
              </w:rPr>
              <w:t xml:space="preserve">Общая трудоемкость дисциплины </w:t>
            </w:r>
          </w:p>
        </w:tc>
        <w:tc>
          <w:tcPr>
            <w:tcW w:w="1230" w:type="pct"/>
            <w:shd w:val="clear" w:color="auto" w:fill="auto"/>
          </w:tcPr>
          <w:p w14:paraId="726D01F3" w14:textId="13ED8824"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4</w:t>
            </w:r>
            <w:r w:rsidRPr="00D22030">
              <w:rPr>
                <w:bCs/>
                <w:iCs/>
                <w:sz w:val="24"/>
                <w:szCs w:val="24"/>
              </w:rPr>
              <w:t>/</w:t>
            </w:r>
            <w:r>
              <w:rPr>
                <w:bCs/>
                <w:iCs/>
                <w:sz w:val="24"/>
                <w:szCs w:val="24"/>
              </w:rPr>
              <w:t>144</w:t>
            </w:r>
          </w:p>
        </w:tc>
        <w:tc>
          <w:tcPr>
            <w:tcW w:w="1322" w:type="pct"/>
          </w:tcPr>
          <w:p w14:paraId="5AF0C1A2" w14:textId="27C83082"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144</w:t>
            </w:r>
          </w:p>
        </w:tc>
      </w:tr>
      <w:tr w:rsidR="005827BA" w:rsidRPr="00D22030" w14:paraId="28D56A8B" w14:textId="77777777" w:rsidTr="00954C20">
        <w:tc>
          <w:tcPr>
            <w:tcW w:w="2448" w:type="pct"/>
            <w:shd w:val="clear" w:color="auto" w:fill="auto"/>
          </w:tcPr>
          <w:p w14:paraId="227A97D9"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 xml:space="preserve">Контактная работа - Аудиторные занятия </w:t>
            </w:r>
          </w:p>
        </w:tc>
        <w:tc>
          <w:tcPr>
            <w:tcW w:w="1230" w:type="pct"/>
            <w:shd w:val="clear" w:color="auto" w:fill="auto"/>
          </w:tcPr>
          <w:p w14:paraId="54203314"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c>
          <w:tcPr>
            <w:tcW w:w="1322" w:type="pct"/>
          </w:tcPr>
          <w:p w14:paraId="72545889" w14:textId="404923B5"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50</w:t>
            </w:r>
          </w:p>
        </w:tc>
      </w:tr>
      <w:tr w:rsidR="005827BA" w:rsidRPr="00D22030" w14:paraId="4C5AACA7" w14:textId="77777777" w:rsidTr="00954C20">
        <w:tc>
          <w:tcPr>
            <w:tcW w:w="2448" w:type="pct"/>
            <w:shd w:val="clear" w:color="auto" w:fill="auto"/>
          </w:tcPr>
          <w:p w14:paraId="1E652A32"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Лекции </w:t>
            </w:r>
          </w:p>
        </w:tc>
        <w:tc>
          <w:tcPr>
            <w:tcW w:w="1230" w:type="pct"/>
            <w:shd w:val="clear" w:color="auto" w:fill="auto"/>
          </w:tcPr>
          <w:p w14:paraId="2A106F85"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c>
          <w:tcPr>
            <w:tcW w:w="1322" w:type="pct"/>
            <w:shd w:val="clear" w:color="auto" w:fill="auto"/>
          </w:tcPr>
          <w:p w14:paraId="5393135D" w14:textId="7EAB945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16</w:t>
            </w:r>
          </w:p>
        </w:tc>
      </w:tr>
      <w:tr w:rsidR="005827BA" w:rsidRPr="00D22030" w14:paraId="78224AC3" w14:textId="77777777" w:rsidTr="00954C20">
        <w:tc>
          <w:tcPr>
            <w:tcW w:w="2448" w:type="pct"/>
            <w:shd w:val="clear" w:color="auto" w:fill="auto"/>
          </w:tcPr>
          <w:p w14:paraId="4D9E62A7" w14:textId="77777777" w:rsidR="005827BA" w:rsidRPr="00D22030" w:rsidRDefault="005827BA" w:rsidP="00137C5D">
            <w:pPr>
              <w:widowControl w:val="0"/>
              <w:autoSpaceDE w:val="0"/>
              <w:autoSpaceDN w:val="0"/>
              <w:adjustRightInd w:val="0"/>
              <w:spacing w:after="0" w:line="240" w:lineRule="auto"/>
              <w:rPr>
                <w:i/>
                <w:sz w:val="24"/>
                <w:szCs w:val="24"/>
              </w:rPr>
            </w:pPr>
            <w:r w:rsidRPr="00D22030">
              <w:rPr>
                <w:i/>
                <w:sz w:val="24"/>
                <w:szCs w:val="24"/>
              </w:rPr>
              <w:t xml:space="preserve">Семинары, практические занятия  </w:t>
            </w:r>
          </w:p>
        </w:tc>
        <w:tc>
          <w:tcPr>
            <w:tcW w:w="1230" w:type="pct"/>
            <w:shd w:val="clear" w:color="auto" w:fill="auto"/>
          </w:tcPr>
          <w:p w14:paraId="503B6E4B" w14:textId="77777777"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c>
          <w:tcPr>
            <w:tcW w:w="1322" w:type="pct"/>
            <w:shd w:val="clear" w:color="auto" w:fill="auto"/>
          </w:tcPr>
          <w:p w14:paraId="130313FB" w14:textId="466C3ECF"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34</w:t>
            </w:r>
          </w:p>
        </w:tc>
      </w:tr>
      <w:tr w:rsidR="005827BA" w:rsidRPr="00D22030" w14:paraId="22C5AFA8" w14:textId="77777777" w:rsidTr="00954C20">
        <w:tc>
          <w:tcPr>
            <w:tcW w:w="2448" w:type="pct"/>
            <w:shd w:val="clear" w:color="auto" w:fill="auto"/>
          </w:tcPr>
          <w:p w14:paraId="569B1F16" w14:textId="77777777" w:rsidR="005827BA" w:rsidRPr="00D22030" w:rsidRDefault="005827BA" w:rsidP="00137C5D">
            <w:pPr>
              <w:widowControl w:val="0"/>
              <w:autoSpaceDE w:val="0"/>
              <w:autoSpaceDN w:val="0"/>
              <w:adjustRightInd w:val="0"/>
              <w:spacing w:after="0" w:line="240" w:lineRule="auto"/>
              <w:rPr>
                <w:b/>
                <w:i/>
                <w:sz w:val="24"/>
                <w:szCs w:val="24"/>
              </w:rPr>
            </w:pPr>
            <w:r w:rsidRPr="00D22030">
              <w:rPr>
                <w:b/>
                <w:i/>
                <w:sz w:val="24"/>
                <w:szCs w:val="24"/>
              </w:rPr>
              <w:t>Самостоятельная работа</w:t>
            </w:r>
          </w:p>
        </w:tc>
        <w:tc>
          <w:tcPr>
            <w:tcW w:w="1230" w:type="pct"/>
            <w:shd w:val="clear" w:color="auto" w:fill="auto"/>
          </w:tcPr>
          <w:p w14:paraId="18047FC3" w14:textId="399EF9E3"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c>
          <w:tcPr>
            <w:tcW w:w="1322" w:type="pct"/>
            <w:shd w:val="clear" w:color="auto" w:fill="auto"/>
          </w:tcPr>
          <w:p w14:paraId="7FA61D79" w14:textId="74119FD8" w:rsidR="005827BA" w:rsidRPr="00D22030" w:rsidRDefault="005827BA" w:rsidP="00137C5D">
            <w:pPr>
              <w:widowControl w:val="0"/>
              <w:autoSpaceDE w:val="0"/>
              <w:autoSpaceDN w:val="0"/>
              <w:adjustRightInd w:val="0"/>
              <w:spacing w:after="0" w:line="240" w:lineRule="auto"/>
              <w:jc w:val="center"/>
              <w:rPr>
                <w:bCs/>
                <w:iCs/>
                <w:sz w:val="24"/>
                <w:szCs w:val="24"/>
              </w:rPr>
            </w:pPr>
            <w:r>
              <w:rPr>
                <w:bCs/>
                <w:iCs/>
                <w:sz w:val="24"/>
                <w:szCs w:val="24"/>
              </w:rPr>
              <w:t>94</w:t>
            </w:r>
          </w:p>
        </w:tc>
      </w:tr>
      <w:tr w:rsidR="00F21B55" w:rsidRPr="00D22030" w14:paraId="6E315496" w14:textId="77777777" w:rsidTr="00137C5D">
        <w:trPr>
          <w:trHeight w:val="96"/>
        </w:trPr>
        <w:tc>
          <w:tcPr>
            <w:tcW w:w="2448" w:type="pct"/>
            <w:shd w:val="clear" w:color="auto" w:fill="auto"/>
          </w:tcPr>
          <w:p w14:paraId="14F08DE2"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 xml:space="preserve">Вид текущего контроля </w:t>
            </w:r>
          </w:p>
        </w:tc>
        <w:tc>
          <w:tcPr>
            <w:tcW w:w="1230" w:type="pct"/>
            <w:shd w:val="clear" w:color="auto" w:fill="auto"/>
          </w:tcPr>
          <w:p w14:paraId="6B7FE660"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c>
          <w:tcPr>
            <w:tcW w:w="1322" w:type="pct"/>
          </w:tcPr>
          <w:p w14:paraId="24B5D176" w14:textId="77777777" w:rsidR="00F21B55" w:rsidRPr="00D22030" w:rsidRDefault="00F21B55" w:rsidP="00137C5D">
            <w:pPr>
              <w:widowControl w:val="0"/>
              <w:autoSpaceDE w:val="0"/>
              <w:autoSpaceDN w:val="0"/>
              <w:adjustRightInd w:val="0"/>
              <w:spacing w:after="0" w:line="240" w:lineRule="auto"/>
              <w:jc w:val="center"/>
              <w:rPr>
                <w:bCs/>
                <w:iCs/>
                <w:sz w:val="24"/>
                <w:szCs w:val="24"/>
              </w:rPr>
            </w:pPr>
            <w:r w:rsidRPr="00D22030">
              <w:rPr>
                <w:bCs/>
                <w:iCs/>
                <w:sz w:val="24"/>
                <w:szCs w:val="24"/>
              </w:rPr>
              <w:t>Контрольная работа</w:t>
            </w:r>
          </w:p>
        </w:tc>
      </w:tr>
      <w:tr w:rsidR="00F21B55" w:rsidRPr="00D22030" w14:paraId="1480413F" w14:textId="77777777" w:rsidTr="00954C20">
        <w:tc>
          <w:tcPr>
            <w:tcW w:w="2448" w:type="pct"/>
            <w:shd w:val="clear" w:color="auto" w:fill="auto"/>
          </w:tcPr>
          <w:p w14:paraId="7586EB96" w14:textId="77777777" w:rsidR="00F21B55" w:rsidRPr="00D22030" w:rsidRDefault="00F21B55" w:rsidP="00137C5D">
            <w:pPr>
              <w:widowControl w:val="0"/>
              <w:autoSpaceDE w:val="0"/>
              <w:autoSpaceDN w:val="0"/>
              <w:adjustRightInd w:val="0"/>
              <w:spacing w:after="0" w:line="240" w:lineRule="auto"/>
              <w:rPr>
                <w:sz w:val="24"/>
                <w:szCs w:val="24"/>
              </w:rPr>
            </w:pPr>
            <w:r w:rsidRPr="00D22030">
              <w:rPr>
                <w:sz w:val="24"/>
                <w:szCs w:val="24"/>
              </w:rPr>
              <w:t>Вид промежуточной аттестации</w:t>
            </w:r>
          </w:p>
        </w:tc>
        <w:tc>
          <w:tcPr>
            <w:tcW w:w="1230" w:type="pct"/>
            <w:shd w:val="clear" w:color="auto" w:fill="auto"/>
          </w:tcPr>
          <w:p w14:paraId="5408C550" w14:textId="59298408"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c>
          <w:tcPr>
            <w:tcW w:w="1322" w:type="pct"/>
          </w:tcPr>
          <w:p w14:paraId="6F867696" w14:textId="6735AC05" w:rsidR="00F21B55" w:rsidRPr="00D22030" w:rsidRDefault="0083060D" w:rsidP="00137C5D">
            <w:pPr>
              <w:widowControl w:val="0"/>
              <w:autoSpaceDE w:val="0"/>
              <w:autoSpaceDN w:val="0"/>
              <w:adjustRightInd w:val="0"/>
              <w:spacing w:after="0" w:line="240" w:lineRule="auto"/>
              <w:jc w:val="center"/>
              <w:rPr>
                <w:bCs/>
                <w:iCs/>
                <w:sz w:val="24"/>
                <w:szCs w:val="24"/>
              </w:rPr>
            </w:pPr>
            <w:r>
              <w:rPr>
                <w:bCs/>
                <w:iCs/>
                <w:sz w:val="24"/>
                <w:szCs w:val="24"/>
              </w:rPr>
              <w:t>Э</w:t>
            </w:r>
            <w:r w:rsidR="00F21B55" w:rsidRPr="00D22030">
              <w:rPr>
                <w:bCs/>
                <w:iCs/>
                <w:sz w:val="24"/>
                <w:szCs w:val="24"/>
              </w:rPr>
              <w:t>кзамен</w:t>
            </w:r>
          </w:p>
        </w:tc>
      </w:tr>
    </w:tbl>
    <w:p w14:paraId="02D1E299" w14:textId="77777777" w:rsidR="002B2CAC" w:rsidRPr="00D22030" w:rsidRDefault="002B2CAC" w:rsidP="00812361">
      <w:pPr>
        <w:pStyle w:val="1"/>
        <w:spacing w:before="0" w:after="0" w:line="360" w:lineRule="auto"/>
        <w:ind w:firstLine="709"/>
        <w:jc w:val="both"/>
        <w:rPr>
          <w:rFonts w:ascii="Times New Roman" w:hAnsi="Times New Roman"/>
          <w:color w:val="auto"/>
        </w:rPr>
      </w:pPr>
      <w:bookmarkStart w:id="8" w:name="_Toc449699538"/>
      <w:bookmarkStart w:id="9" w:name="_Toc33543186"/>
      <w:r w:rsidRPr="00D22030">
        <w:rPr>
          <w:rFonts w:ascii="Times New Roman" w:hAnsi="Times New Roman"/>
          <w:color w:val="auto"/>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48EECB64" w14:textId="77777777" w:rsidR="002B2CAC" w:rsidRPr="00D22030" w:rsidRDefault="002B2CAC" w:rsidP="00812361">
      <w:pPr>
        <w:keepNext/>
        <w:spacing w:after="0" w:line="360" w:lineRule="auto"/>
        <w:ind w:firstLine="709"/>
        <w:jc w:val="both"/>
        <w:outlineLvl w:val="0"/>
        <w:rPr>
          <w:b/>
          <w:bCs/>
          <w:kern w:val="32"/>
        </w:rPr>
      </w:pPr>
      <w:bookmarkStart w:id="10" w:name="_Toc415149560"/>
      <w:bookmarkStart w:id="11" w:name="_Toc449699539"/>
      <w:bookmarkStart w:id="12" w:name="_Toc33543187"/>
      <w:r w:rsidRPr="00D22030">
        <w:rPr>
          <w:b/>
          <w:bCs/>
          <w:kern w:val="32"/>
        </w:rPr>
        <w:t>5.1. Содержание дисциплины</w:t>
      </w:r>
      <w:bookmarkEnd w:id="10"/>
      <w:bookmarkEnd w:id="11"/>
      <w:bookmarkEnd w:id="12"/>
    </w:p>
    <w:p w14:paraId="0BFDA3EF" w14:textId="77777777" w:rsidR="008D4BA2" w:rsidRPr="00D22030" w:rsidRDefault="008D4BA2" w:rsidP="00812361">
      <w:pPr>
        <w:widowControl w:val="0"/>
        <w:autoSpaceDE w:val="0"/>
        <w:autoSpaceDN w:val="0"/>
        <w:adjustRightInd w:val="0"/>
        <w:spacing w:after="0" w:line="360" w:lineRule="auto"/>
        <w:ind w:firstLine="709"/>
        <w:jc w:val="both"/>
        <w:rPr>
          <w:b/>
        </w:rPr>
      </w:pPr>
      <w:bookmarkStart w:id="13" w:name="_Toc449699540"/>
      <w:r w:rsidRPr="00D22030">
        <w:rPr>
          <w:b/>
          <w:bCs/>
        </w:rPr>
        <w:t>Тема</w:t>
      </w:r>
      <w:r w:rsidRPr="00D22030">
        <w:rPr>
          <w:b/>
        </w:rPr>
        <w:t xml:space="preserve"> </w:t>
      </w:r>
      <w:r w:rsidRPr="00D22030">
        <w:rPr>
          <w:b/>
          <w:bCs/>
        </w:rPr>
        <w:t>1.</w:t>
      </w:r>
      <w:r w:rsidRPr="00D22030">
        <w:rPr>
          <w:b/>
        </w:rPr>
        <w:t xml:space="preserve"> 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p w14:paraId="1C86C1D2" w14:textId="77777777" w:rsidR="008D4BA2" w:rsidRPr="00D22030" w:rsidRDefault="008D4BA2" w:rsidP="00812361">
      <w:pPr>
        <w:spacing w:after="0" w:line="360" w:lineRule="auto"/>
        <w:ind w:firstLine="709"/>
        <w:jc w:val="both"/>
        <w:rPr>
          <w:bCs/>
        </w:rPr>
      </w:pPr>
      <w:r w:rsidRPr="00D22030">
        <w:rPr>
          <w:bCs/>
        </w:rPr>
        <w:t xml:space="preserve">Системный подход в оценке и управлении стоимости организации (бизнеса). Стоимость – один из управляемых параметров и критерий эффективности деятельности организации, ее бизнеса. Основные этапы управления стоимостью компании: Выявление и использование стратегических возможностей создания стоимости; оценка стоимости и результатов деятельности, корректировка целей; оценка деятельности менеджеров, вознаграждение и мотивация. </w:t>
      </w:r>
      <w:r w:rsidRPr="00D22030">
        <w:t>Изменение стоимости организации в перспективном периоде – критерий выбора варианта стратегии и формирования планов ее реализации.</w:t>
      </w:r>
    </w:p>
    <w:p w14:paraId="78C65F64" w14:textId="77777777" w:rsidR="008D4BA2" w:rsidRPr="00D22030" w:rsidRDefault="008D4BA2" w:rsidP="00812361">
      <w:pPr>
        <w:spacing w:after="0" w:line="360" w:lineRule="auto"/>
        <w:ind w:firstLine="709"/>
        <w:jc w:val="both"/>
        <w:rPr>
          <w:bCs/>
        </w:rPr>
      </w:pPr>
      <w:r w:rsidRPr="00D22030">
        <w:rPr>
          <w:bCs/>
        </w:rPr>
        <w:t xml:space="preserve">Сущность, цели и принципы стоимостной оценки, субъекты, объекты и предмет оценочной деятельности. Развитие оценочной деятельности в России и за рубежом. Правовое обеспечение и регулирование оценочной деятельности. Стандарты оценки стоимости. Понятие и виды стоимости, области их применения и взаимосвязь с целями оценки. Основные факторы роста стоимости организации. Характеристика компании как организационной формы и имущественного комплекса бизнеса. </w:t>
      </w:r>
      <w:r w:rsidRPr="00D22030">
        <w:t xml:space="preserve">Бизнес как совокупность прав. Бизнес как капитал. Сравнительный анализ понятий «бизнес», «капитал», «компания», «фирма». </w:t>
      </w:r>
      <w:r w:rsidRPr="00D22030">
        <w:rPr>
          <w:bCs/>
        </w:rPr>
        <w:t xml:space="preserve">Структура капитала организации, источники финансирования. </w:t>
      </w:r>
    </w:p>
    <w:p w14:paraId="6D4671D1" w14:textId="77777777" w:rsidR="008D4BA2" w:rsidRPr="00D22030" w:rsidRDefault="008D4BA2" w:rsidP="00812361">
      <w:pPr>
        <w:spacing w:after="0" w:line="360" w:lineRule="auto"/>
        <w:ind w:firstLine="709"/>
        <w:jc w:val="both"/>
      </w:pPr>
      <w:r w:rsidRPr="00D22030">
        <w:t xml:space="preserve">Особенности бизнеса как объекта оценки. </w:t>
      </w:r>
      <w:r w:rsidRPr="00D22030">
        <w:rPr>
          <w:bCs/>
        </w:rPr>
        <w:t>Источники стоимости бизнеса</w:t>
      </w:r>
      <w:r w:rsidR="00594D41" w:rsidRPr="00D22030">
        <w:rPr>
          <w:bCs/>
        </w:rPr>
        <w:t>.</w:t>
      </w:r>
      <w:r w:rsidRPr="00D22030">
        <w:rPr>
          <w:bCs/>
        </w:rPr>
        <w:t xml:space="preserve"> </w:t>
      </w:r>
      <w:r w:rsidRPr="00D22030">
        <w:t xml:space="preserve">Основные особенности (характерные черты) оценки стоимости бизнеса. Оценка стоимости бизнеса – исходный и заключительный этап цикла стоимостного управления организацией. </w:t>
      </w:r>
      <w:r w:rsidRPr="00D22030">
        <w:rPr>
          <w:bCs/>
        </w:rPr>
        <w:t xml:space="preserve">Общая характеристика подходов и методов оценки </w:t>
      </w:r>
      <w:r w:rsidRPr="00D22030">
        <w:rPr>
          <w:bCs/>
        </w:rPr>
        <w:lastRenderedPageBreak/>
        <w:t xml:space="preserve">стоимости бизнеса. </w:t>
      </w:r>
      <w:r w:rsidRPr="00D22030">
        <w:t xml:space="preserve">Постановка задания на оценку и основные этапы оценки. </w:t>
      </w:r>
      <w:r w:rsidRPr="00D22030">
        <w:rPr>
          <w:bCs/>
        </w:rPr>
        <w:t xml:space="preserve">Особенности оценки и управления стоимостью различных видов и организационно-правовых форм бизнеса. </w:t>
      </w:r>
    </w:p>
    <w:p w14:paraId="42894DB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2.</w:t>
      </w:r>
      <w:r w:rsidRPr="00D22030">
        <w:rPr>
          <w:b/>
        </w:rPr>
        <w:t xml:space="preserve"> </w:t>
      </w:r>
      <w:r w:rsidRPr="00D22030">
        <w:rPr>
          <w:b/>
          <w:bCs/>
        </w:rPr>
        <w:t>Информационная</w:t>
      </w:r>
      <w:r w:rsidRPr="00D22030">
        <w:rPr>
          <w:b/>
        </w:rPr>
        <w:t xml:space="preserve"> </w:t>
      </w:r>
      <w:r w:rsidRPr="00D22030">
        <w:rPr>
          <w:b/>
          <w:bCs/>
        </w:rPr>
        <w:t>база</w:t>
      </w:r>
      <w:r w:rsidRPr="00D22030">
        <w:rPr>
          <w:b/>
        </w:rPr>
        <w:t xml:space="preserve"> </w:t>
      </w:r>
      <w:r w:rsidRPr="00D22030">
        <w:rPr>
          <w:b/>
          <w:bCs/>
        </w:rPr>
        <w:t>оценки</w:t>
      </w:r>
      <w:r w:rsidRPr="00D22030">
        <w:rPr>
          <w:b/>
        </w:rPr>
        <w:t xml:space="preserve"> и управления стоимостью бизнеса: источники информации, направления и методы ее подготовки и анализа</w:t>
      </w:r>
    </w:p>
    <w:p w14:paraId="287864BE" w14:textId="77777777" w:rsidR="008D4BA2" w:rsidRPr="00D22030" w:rsidRDefault="008D4BA2" w:rsidP="00812361">
      <w:pPr>
        <w:tabs>
          <w:tab w:val="left" w:pos="1134"/>
        </w:tabs>
        <w:spacing w:after="0" w:line="360" w:lineRule="auto"/>
        <w:ind w:firstLine="709"/>
        <w:jc w:val="both"/>
      </w:pPr>
      <w:r w:rsidRPr="00D22030">
        <w:rPr>
          <w:bCs/>
        </w:rPr>
        <w:t xml:space="preserve"> Основные требования и этапы сбора информации для оценки стоимости бизнеса. Классификация информации, необходимой для проведения оценки бизнеса. Источники внешней информации, ее систематизация и анализ. Внутренняя информация. Организация и методы сбора внутренней информации. Направления преобразования внутренней информации.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Методы финансовой математики в оценке стоимости бизнеса. </w:t>
      </w:r>
      <w:r w:rsidRPr="00D22030">
        <w:t>Современные информационные базы данных и программные продукты, используемые в оценке.</w:t>
      </w:r>
    </w:p>
    <w:p w14:paraId="2DBD8406"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3. Методы доходного</w:t>
      </w:r>
      <w:r w:rsidRPr="00D22030">
        <w:rPr>
          <w:b/>
        </w:rPr>
        <w:t xml:space="preserve"> </w:t>
      </w:r>
      <w:r w:rsidRPr="00D22030">
        <w:rPr>
          <w:b/>
          <w:bCs/>
        </w:rPr>
        <w:t>подхода в оценке стоимости организации (бизнеса)</w:t>
      </w:r>
    </w:p>
    <w:p w14:paraId="5A7E9A18"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Метод дисконтированных денежных потоков (ДДП): экономическое содержание, условия применения, основные этапы. Корректировка финансовой отчетности. Определение длительности прогнозного периода. Виды используемых в оценке денежных потоков, условия и обоснование их применения. Прогноз денежных потоков и особенности дисконтирования в зависимости от специфики генерирующей их компании </w:t>
      </w:r>
      <w:r w:rsidRPr="00D22030">
        <w:rPr>
          <w:bCs/>
        </w:rPr>
        <w:t>Ретроспективный анализ валовой выручки от реализации и ее прогноз. Валовой и чистый операционный доход. Прочие (</w:t>
      </w:r>
      <w:proofErr w:type="spellStart"/>
      <w:r w:rsidRPr="00D22030">
        <w:rPr>
          <w:bCs/>
        </w:rPr>
        <w:t>неоперационные</w:t>
      </w:r>
      <w:proofErr w:type="spellEnd"/>
      <w:r w:rsidRPr="00D22030">
        <w:rPr>
          <w:bCs/>
        </w:rPr>
        <w:t>) доходы. Анализ и прогноз расходов. П</w:t>
      </w:r>
      <w:r w:rsidRPr="00D22030">
        <w:rPr>
          <w:rStyle w:val="afa"/>
          <w:i w:val="0"/>
          <w:iCs/>
        </w:rPr>
        <w:t>роизводственные</w:t>
      </w:r>
      <w:r w:rsidRPr="00D22030">
        <w:rPr>
          <w:rStyle w:val="af9"/>
        </w:rPr>
        <w:t xml:space="preserve"> (операционные) издержки и</w:t>
      </w:r>
      <w:r w:rsidRPr="00D22030">
        <w:rPr>
          <w:rStyle w:val="af9"/>
          <w:lang w:val="en-GB"/>
        </w:rPr>
        <w:t> </w:t>
      </w:r>
      <w:r w:rsidRPr="00D22030">
        <w:rPr>
          <w:rStyle w:val="afa"/>
          <w:i w:val="0"/>
          <w:iCs/>
        </w:rPr>
        <w:t>капитальные</w:t>
      </w:r>
      <w:r w:rsidRPr="00D22030">
        <w:rPr>
          <w:rStyle w:val="af9"/>
        </w:rPr>
        <w:t xml:space="preserve"> (инвестиционные) </w:t>
      </w:r>
      <w:r w:rsidRPr="00D22030">
        <w:rPr>
          <w:rStyle w:val="af9"/>
        </w:rPr>
        <w:lastRenderedPageBreak/>
        <w:t>затраты</w:t>
      </w:r>
      <w:r w:rsidRPr="00D22030">
        <w:rPr>
          <w:bCs/>
        </w:rPr>
        <w:t xml:space="preserve"> Постоянные и переменные, прямые и косвенные издержки. Анализ и прогноз инвестиций. Основные компоненты анализа инвестиций: собственные оборотные средства, капиталовложения, потребности финансирования. </w:t>
      </w:r>
      <w:r w:rsidRPr="00D22030">
        <w:rPr>
          <w:rStyle w:val="af9"/>
          <w:spacing w:val="-2"/>
        </w:rPr>
        <w:t xml:space="preserve">Расчет величины денежного потока для каждого года прогнозного периода. Прямой и косвенный методы расчета, условия и преимущества применения. </w:t>
      </w:r>
      <w:r w:rsidRPr="00D22030">
        <w:t xml:space="preserve">Ставка дисконтирования: экономическое содержание, модели расчета. Учет систематических и несистематических рисков в расчетах ставки дисконтирования. </w:t>
      </w:r>
      <w:proofErr w:type="spellStart"/>
      <w:r w:rsidRPr="00D22030">
        <w:t>Безрисковая</w:t>
      </w:r>
      <w:proofErr w:type="spellEnd"/>
      <w:r w:rsidRPr="00D22030">
        <w:t xml:space="preserve"> ставка надбавки к ней. </w:t>
      </w:r>
    </w:p>
    <w:p w14:paraId="45EA623C" w14:textId="77777777" w:rsidR="008D4BA2" w:rsidRPr="00D22030" w:rsidRDefault="008D4BA2" w:rsidP="00812361">
      <w:pPr>
        <w:widowControl w:val="0"/>
        <w:autoSpaceDE w:val="0"/>
        <w:autoSpaceDN w:val="0"/>
        <w:adjustRightInd w:val="0"/>
        <w:spacing w:after="0" w:line="360" w:lineRule="auto"/>
        <w:ind w:firstLine="709"/>
        <w:jc w:val="both"/>
        <w:rPr>
          <w:rStyle w:val="af9"/>
        </w:rPr>
      </w:pPr>
      <w:r w:rsidRPr="00D22030">
        <w:t>Ставки дисконтирования для полного денежного потока. Модель оценки капитальный активов (</w:t>
      </w:r>
      <w:r w:rsidRPr="00D22030">
        <w:rPr>
          <w:lang w:val="en-US"/>
        </w:rPr>
        <w:t>CAPM</w:t>
      </w:r>
      <w:r w:rsidRPr="00D22030">
        <w:t xml:space="preserve">) и ее модификации. Факторы выбора </w:t>
      </w:r>
      <w:proofErr w:type="spellStart"/>
      <w:r w:rsidRPr="00D22030">
        <w:t>безрисковой</w:t>
      </w:r>
      <w:proofErr w:type="spellEnd"/>
      <w:r w:rsidRPr="00D22030">
        <w:t xml:space="preserve"> ставки и вида  </w:t>
      </w:r>
      <w:r w:rsidRPr="00D22030">
        <w:sym w:font="Symbol" w:char="F062"/>
      </w:r>
      <w:r w:rsidRPr="00D22030">
        <w:t xml:space="preserve">-коэффициента в расчетах </w:t>
      </w:r>
      <w:r w:rsidRPr="00D22030">
        <w:rPr>
          <w:lang w:val="en-US"/>
        </w:rPr>
        <w:t>CAPM</w:t>
      </w:r>
      <w:r w:rsidRPr="00D22030">
        <w:t xml:space="preserve">. </w:t>
      </w:r>
      <w:proofErr w:type="spellStart"/>
      <w:r w:rsidRPr="00D22030">
        <w:t>Рычаговый</w:t>
      </w:r>
      <w:proofErr w:type="spellEnd"/>
      <w:r w:rsidRPr="00D22030">
        <w:t xml:space="preserve"> и </w:t>
      </w:r>
      <w:proofErr w:type="spellStart"/>
      <w:r w:rsidRPr="00D22030">
        <w:t>безрычаговый</w:t>
      </w:r>
      <w:proofErr w:type="spellEnd"/>
      <w:r w:rsidRPr="00D22030">
        <w:t xml:space="preserve"> </w:t>
      </w:r>
      <w:r w:rsidRPr="00D22030">
        <w:sym w:font="Symbol" w:char="F062"/>
      </w:r>
      <w:r w:rsidRPr="00D22030">
        <w:t xml:space="preserve">-коэффициенты, финансовый рычаг. </w:t>
      </w:r>
      <w:proofErr w:type="spellStart"/>
      <w:r w:rsidRPr="00D22030">
        <w:t>Общерыночный</w:t>
      </w:r>
      <w:proofErr w:type="spellEnd"/>
      <w:r w:rsidRPr="00D22030">
        <w:t xml:space="preserve"> и </w:t>
      </w:r>
      <w:proofErr w:type="spellStart"/>
      <w:r w:rsidRPr="00D22030">
        <w:t>страновой</w:t>
      </w:r>
      <w:proofErr w:type="spellEnd"/>
      <w:r w:rsidRPr="00D22030">
        <w:t xml:space="preserve"> риски в расчете </w:t>
      </w:r>
      <w:r w:rsidRPr="00D22030">
        <w:rPr>
          <w:lang w:val="en-US"/>
        </w:rPr>
        <w:t>CAPM</w:t>
      </w:r>
      <w:r w:rsidRPr="00D22030">
        <w:t xml:space="preserve">. Методы кумулятивного наращения, </w:t>
      </w:r>
      <w:r w:rsidRPr="00D22030">
        <w:rPr>
          <w:bCs/>
        </w:rPr>
        <w:t>среднеотраслевой рентабельности активов (</w:t>
      </w:r>
      <w:r w:rsidRPr="00D22030">
        <w:rPr>
          <w:bCs/>
          <w:lang w:val="en-US"/>
        </w:rPr>
        <w:t>ROA</w:t>
      </w:r>
      <w:r w:rsidRPr="00D22030">
        <w:rPr>
          <w:bCs/>
        </w:rPr>
        <w:t>) и капитала (</w:t>
      </w:r>
      <w:r w:rsidRPr="00D22030">
        <w:rPr>
          <w:bCs/>
          <w:lang w:val="en-US"/>
        </w:rPr>
        <w:t>ROE</w:t>
      </w:r>
      <w:r w:rsidRPr="00D22030">
        <w:rPr>
          <w:bCs/>
        </w:rPr>
        <w:t xml:space="preserve">) - модель Дюпона, </w:t>
      </w:r>
      <w:r w:rsidRPr="00D22030">
        <w:rPr>
          <w:rStyle w:val="af9"/>
        </w:rPr>
        <w:t>обратного соотношения «Цена/Прибыль» и области и условия их применения в оценке стоимости бизнеса.</w:t>
      </w:r>
    </w:p>
    <w:p w14:paraId="4BC777A1"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Ставка дисконтирования для </w:t>
      </w:r>
      <w:proofErr w:type="spellStart"/>
      <w:r w:rsidRPr="00D22030">
        <w:t>бездолгового</w:t>
      </w:r>
      <w:proofErr w:type="spellEnd"/>
      <w:r w:rsidRPr="00D22030">
        <w:t xml:space="preserve"> денежного потока - средне взвешенная стоимость капитала (</w:t>
      </w:r>
      <w:r w:rsidRPr="00D22030">
        <w:rPr>
          <w:lang w:val="en-US"/>
        </w:rPr>
        <w:t>WACC</w:t>
      </w:r>
      <w:r w:rsidRPr="00D22030">
        <w:t xml:space="preserve">) и специфика ее определения на российском рынке. Текущий, плановый и перспективный </w:t>
      </w:r>
      <w:r w:rsidRPr="00D22030">
        <w:rPr>
          <w:lang w:val="en-US"/>
        </w:rPr>
        <w:t>WAC</w:t>
      </w:r>
      <w:r w:rsidR="00843B60">
        <w:t>С</w:t>
      </w:r>
      <w:r w:rsidRPr="00D22030">
        <w:t>, особенности расчета и области применения.</w:t>
      </w:r>
    </w:p>
    <w:p w14:paraId="3E45418B" w14:textId="77777777" w:rsidR="008D4BA2" w:rsidRPr="00D22030" w:rsidRDefault="008D4BA2" w:rsidP="00812361">
      <w:pPr>
        <w:widowControl w:val="0"/>
        <w:autoSpaceDE w:val="0"/>
        <w:autoSpaceDN w:val="0"/>
        <w:adjustRightInd w:val="0"/>
        <w:spacing w:after="0" w:line="360" w:lineRule="auto"/>
        <w:ind w:firstLine="709"/>
        <w:jc w:val="both"/>
        <w:rPr>
          <w:rStyle w:val="afa"/>
          <w:i w:val="0"/>
          <w:iCs/>
        </w:rPr>
      </w:pPr>
      <w:r w:rsidRPr="00D22030">
        <w:t xml:space="preserve">Методы расчета остаточной стоимости бизнеса – реверсии: </w:t>
      </w:r>
      <w:r w:rsidRPr="00D22030">
        <w:rPr>
          <w:rStyle w:val="afa"/>
          <w:i w:val="0"/>
          <w:iCs/>
        </w:rPr>
        <w:t>расчет по ликвидационной стоимости, по стоимости чистых активов</w:t>
      </w:r>
      <w:r w:rsidRPr="00D22030">
        <w:rPr>
          <w:rStyle w:val="af9"/>
        </w:rPr>
        <w:t xml:space="preserve">, </w:t>
      </w:r>
      <w:r w:rsidRPr="00D22030">
        <w:rPr>
          <w:rStyle w:val="afa"/>
          <w:i w:val="0"/>
          <w:iCs/>
        </w:rPr>
        <w:t>предполагаемой продажи, условия и области их применения. Модель Гордона при наличии и отсутствии темпов роста денежного потока в постпрогнозный период. Условие применения модели Гордона.</w:t>
      </w:r>
    </w:p>
    <w:p w14:paraId="01F0341D"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Расчет предварительной величины стоимости бизнеса. Внесение итоговых поправок к стоимости бизнеса и формирование ее окончательной величины, определенной методом ДДП. </w:t>
      </w:r>
    </w:p>
    <w:p w14:paraId="770BDC01" w14:textId="77777777" w:rsidR="008D4BA2" w:rsidRPr="00D22030" w:rsidRDefault="008D4BA2" w:rsidP="00812361">
      <w:pPr>
        <w:widowControl w:val="0"/>
        <w:autoSpaceDE w:val="0"/>
        <w:autoSpaceDN w:val="0"/>
        <w:adjustRightInd w:val="0"/>
        <w:spacing w:after="0" w:line="360" w:lineRule="auto"/>
        <w:ind w:firstLine="709"/>
        <w:jc w:val="both"/>
        <w:rPr>
          <w:rStyle w:val="af9"/>
          <w:spacing w:val="-2"/>
        </w:rPr>
      </w:pPr>
      <w:r w:rsidRPr="00D22030">
        <w:t xml:space="preserve">Информационные источники величин показателей, используемых в </w:t>
      </w:r>
      <w:r w:rsidRPr="00D22030">
        <w:lastRenderedPageBreak/>
        <w:t>расчетах стоимости бизнеса методом ДДП</w:t>
      </w:r>
    </w:p>
    <w:p w14:paraId="1D03F74C"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Метод капитализации дохода: экономическое</w:t>
      </w:r>
      <w:r w:rsidRPr="00D22030">
        <w:tab/>
        <w:t xml:space="preserve">содержание, условия применения, основные этапы. </w:t>
      </w:r>
      <w:r w:rsidRPr="00D22030">
        <w:rPr>
          <w:bCs/>
        </w:rPr>
        <w:t>Обоснование вида и величины показателя, используемого в качестве капитализируемой базы. Среднеарифметический, средневзвешенный и трендовый методы расчета его среднегодовой величины.</w:t>
      </w:r>
    </w:p>
    <w:p w14:paraId="3C32DC6D"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pPr>
      <w:r w:rsidRPr="00D22030">
        <w:t xml:space="preserve">Методы расчета ставки капитализации: </w:t>
      </w:r>
      <w:r w:rsidRPr="00D22030">
        <w:rPr>
          <w:lang w:val="en-US"/>
        </w:rPr>
        <w:t>WACC</w:t>
      </w:r>
      <w:r w:rsidRPr="00D22030">
        <w:t xml:space="preserve">, </w:t>
      </w:r>
      <w:r w:rsidRPr="00D22030">
        <w:rPr>
          <w:bCs/>
          <w:lang w:val="en-US"/>
        </w:rPr>
        <w:t>ROE</w:t>
      </w:r>
      <w:r w:rsidRPr="00D22030">
        <w:rPr>
          <w:bCs/>
        </w:rPr>
        <w:t xml:space="preserve">, </w:t>
      </w:r>
      <w:r w:rsidRPr="00D22030">
        <w:rPr>
          <w:bCs/>
          <w:lang w:val="en-US"/>
        </w:rPr>
        <w:t>ROA</w:t>
      </w:r>
      <w:r w:rsidRPr="00D22030">
        <w:rPr>
          <w:bCs/>
        </w:rPr>
        <w:t xml:space="preserve">, кумулятивного построения, рыночной экстракции (метод рыночной выжимки), расчетный метод и области их применения. Учет в составе коэффициента капитализации ставки дохода на инвестиции и нормы возврата инвестиций в оценке бизнеса: методы Ринга, </w:t>
      </w:r>
      <w:proofErr w:type="spellStart"/>
      <w:r w:rsidRPr="00D22030">
        <w:rPr>
          <w:bCs/>
        </w:rPr>
        <w:t>Хоскольда</w:t>
      </w:r>
      <w:proofErr w:type="spellEnd"/>
      <w:r w:rsidRPr="00D22030">
        <w:rPr>
          <w:bCs/>
        </w:rPr>
        <w:t xml:space="preserve"> и </w:t>
      </w:r>
      <w:proofErr w:type="spellStart"/>
      <w:r w:rsidRPr="00D22030">
        <w:rPr>
          <w:bCs/>
        </w:rPr>
        <w:t>Инвуда</w:t>
      </w:r>
      <w:proofErr w:type="spellEnd"/>
      <w:r w:rsidRPr="00D22030">
        <w:rPr>
          <w:bCs/>
        </w:rPr>
        <w:t>. Коэффициент капитализации при использовании заемных средств.</w:t>
      </w:r>
    </w:p>
    <w:p w14:paraId="063F15D2" w14:textId="77777777" w:rsidR="008D4BA2" w:rsidRPr="00D22030" w:rsidRDefault="008D4BA2" w:rsidP="00812361">
      <w:pPr>
        <w:widowControl w:val="0"/>
        <w:tabs>
          <w:tab w:val="left" w:pos="1866"/>
          <w:tab w:val="left" w:pos="4090"/>
          <w:tab w:val="left" w:pos="6258"/>
          <w:tab w:val="left" w:pos="8105"/>
        </w:tabs>
        <w:autoSpaceDE w:val="0"/>
        <w:autoSpaceDN w:val="0"/>
        <w:adjustRightInd w:val="0"/>
        <w:spacing w:after="0" w:line="360" w:lineRule="auto"/>
        <w:ind w:firstLine="709"/>
        <w:jc w:val="both"/>
        <w:rPr>
          <w:bCs/>
        </w:rPr>
      </w:pPr>
      <w:r w:rsidRPr="00D22030">
        <w:t>Метод опционов в оценке стоимости организации бизнеса. Виды опционов и условия их применения в оценке бизнеса. Р</w:t>
      </w:r>
      <w:r w:rsidRPr="00D22030">
        <w:rPr>
          <w:bCs/>
        </w:rPr>
        <w:t xml:space="preserve">иски и неопределенность вариантов будущего развития организации (бизнеса) - основной элемент использования оценки стоимости опционов. Модель </w:t>
      </w:r>
      <w:proofErr w:type="spellStart"/>
      <w:r w:rsidRPr="00D22030">
        <w:rPr>
          <w:bCs/>
        </w:rPr>
        <w:t>Блэка-Шоулза</w:t>
      </w:r>
      <w:proofErr w:type="spellEnd"/>
      <w:r w:rsidRPr="00D22030">
        <w:rPr>
          <w:bCs/>
        </w:rPr>
        <w:t xml:space="preserve"> для расчета стоимости реального опциона актива.</w:t>
      </w:r>
    </w:p>
    <w:p w14:paraId="3D34D30F"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4.</w:t>
      </w:r>
      <w:r w:rsidRPr="00D22030">
        <w:rPr>
          <w:b/>
        </w:rPr>
        <w:t xml:space="preserve"> Методы с</w:t>
      </w:r>
      <w:r w:rsidRPr="00D22030">
        <w:rPr>
          <w:b/>
          <w:bCs/>
        </w:rPr>
        <w:t>равнительного</w:t>
      </w:r>
      <w:r w:rsidRPr="00D22030">
        <w:rPr>
          <w:b/>
        </w:rPr>
        <w:t xml:space="preserve"> </w:t>
      </w:r>
      <w:r w:rsidRPr="00D22030">
        <w:rPr>
          <w:b/>
          <w:bCs/>
        </w:rPr>
        <w:t>подхода</w:t>
      </w:r>
      <w:r w:rsidRPr="00D22030">
        <w:rPr>
          <w:b/>
        </w:rPr>
        <w:t xml:space="preserve"> в </w:t>
      </w:r>
      <w:r w:rsidRPr="00D22030">
        <w:rPr>
          <w:b/>
          <w:bCs/>
        </w:rPr>
        <w:t>оценке</w:t>
      </w:r>
      <w:r w:rsidRPr="00D22030">
        <w:rPr>
          <w:b/>
        </w:rPr>
        <w:t xml:space="preserve"> </w:t>
      </w:r>
      <w:r w:rsidRPr="00D22030">
        <w:rPr>
          <w:b/>
          <w:bCs/>
        </w:rPr>
        <w:t>бизнеса</w:t>
      </w:r>
      <w:r w:rsidRPr="00D22030">
        <w:rPr>
          <w:b/>
        </w:rPr>
        <w:t xml:space="preserve"> </w:t>
      </w:r>
    </w:p>
    <w:p w14:paraId="2E91C203" w14:textId="77777777" w:rsidR="008D4BA2" w:rsidRPr="00D22030" w:rsidRDefault="008D4BA2" w:rsidP="00812361">
      <w:pPr>
        <w:widowControl w:val="0"/>
        <w:autoSpaceDE w:val="0"/>
        <w:autoSpaceDN w:val="0"/>
        <w:adjustRightInd w:val="0"/>
        <w:spacing w:after="0" w:line="360" w:lineRule="auto"/>
        <w:ind w:firstLine="709"/>
        <w:jc w:val="both"/>
      </w:pPr>
      <w:r w:rsidRPr="00D22030">
        <w:t>Метод компаний-аналогов/рынка капиталов: экономическое содержание, условия применения, основные этапы. Анализ и отбор сопоставимых компаний; сбор необходимой информации; корректировка отчетности. Коэффициенты сопоставления. Ценовые (рыночные) мультипликаторы: понятие, расчет, специфика применения, выбор показателей в числителе и знаменателе мультипликатора. Рыночная капитализация, рыночная стоимость капитала и цена акции: общее и различие. Выведение средней величины мультипликатора, расчет стоимости оцениваемого бизнеса. Внесение итоговых корректировок к предварительной стоимости.</w:t>
      </w:r>
    </w:p>
    <w:p w14:paraId="28CCC595" w14:textId="77777777" w:rsidR="008D4BA2" w:rsidRPr="00D22030" w:rsidRDefault="008D4BA2" w:rsidP="00812361">
      <w:pPr>
        <w:widowControl w:val="0"/>
        <w:tabs>
          <w:tab w:val="left" w:pos="1345"/>
          <w:tab w:val="left" w:pos="2494"/>
          <w:tab w:val="left" w:pos="3646"/>
          <w:tab w:val="left" w:pos="5195"/>
          <w:tab w:val="left" w:pos="6739"/>
          <w:tab w:val="left" w:pos="8928"/>
        </w:tabs>
        <w:autoSpaceDE w:val="0"/>
        <w:autoSpaceDN w:val="0"/>
        <w:adjustRightInd w:val="0"/>
        <w:spacing w:after="0" w:line="360" w:lineRule="auto"/>
        <w:ind w:firstLine="709"/>
        <w:jc w:val="both"/>
      </w:pPr>
      <w:r w:rsidRPr="00D22030">
        <w:t>Метод сделок: экономическое содержание, условия применения, основные этапы Специфика ценового мультипликатора, рассчитанного по данным рынка M&amp;A. Внесение итоговых корректировок к предварительной стоимости.</w:t>
      </w:r>
    </w:p>
    <w:p w14:paraId="52C4AC76" w14:textId="77777777" w:rsidR="008D4BA2" w:rsidRPr="00D22030" w:rsidRDefault="008D4BA2" w:rsidP="00812361">
      <w:pPr>
        <w:widowControl w:val="0"/>
        <w:autoSpaceDE w:val="0"/>
        <w:autoSpaceDN w:val="0"/>
        <w:adjustRightInd w:val="0"/>
        <w:spacing w:after="0" w:line="360" w:lineRule="auto"/>
        <w:ind w:firstLine="709"/>
        <w:jc w:val="both"/>
      </w:pPr>
      <w:r w:rsidRPr="00D22030">
        <w:lastRenderedPageBreak/>
        <w:t>Использование отраслевых коэффициентов и баз данных. Проблемы применения на российском рынке.</w:t>
      </w:r>
    </w:p>
    <w:p w14:paraId="5E1901B5" w14:textId="2198A5CC" w:rsidR="008D4BA2" w:rsidRPr="00D22030" w:rsidRDefault="008D4BA2" w:rsidP="00812361">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5.</w:t>
      </w:r>
      <w:r w:rsidRPr="00D22030">
        <w:rPr>
          <w:b/>
        </w:rPr>
        <w:t xml:space="preserve"> Методы </w:t>
      </w:r>
      <w:r w:rsidR="00137C5D" w:rsidRPr="00D22030">
        <w:rPr>
          <w:b/>
        </w:rPr>
        <w:t>з</w:t>
      </w:r>
      <w:r w:rsidR="00137C5D" w:rsidRPr="00D22030">
        <w:rPr>
          <w:b/>
          <w:bCs/>
        </w:rPr>
        <w:t xml:space="preserve">атратного </w:t>
      </w:r>
      <w:r w:rsidR="00137C5D" w:rsidRPr="00D22030">
        <w:rPr>
          <w:b/>
        </w:rPr>
        <w:t>подхода</w:t>
      </w:r>
      <w:r w:rsidRPr="00D22030">
        <w:rPr>
          <w:b/>
        </w:rPr>
        <w:t xml:space="preserve"> в </w:t>
      </w:r>
      <w:r w:rsidRPr="00D22030">
        <w:rPr>
          <w:b/>
          <w:bCs/>
        </w:rPr>
        <w:t>оценке</w:t>
      </w:r>
      <w:r w:rsidRPr="00D22030">
        <w:rPr>
          <w:b/>
        </w:rPr>
        <w:t xml:space="preserve"> </w:t>
      </w:r>
      <w:r w:rsidRPr="00D22030">
        <w:rPr>
          <w:b/>
          <w:bCs/>
        </w:rPr>
        <w:t>бизнеса</w:t>
      </w:r>
    </w:p>
    <w:p w14:paraId="00636A9A" w14:textId="77777777" w:rsidR="008D4BA2" w:rsidRPr="00D22030" w:rsidRDefault="008D4BA2" w:rsidP="00812361">
      <w:pPr>
        <w:widowControl w:val="0"/>
        <w:autoSpaceDE w:val="0"/>
        <w:autoSpaceDN w:val="0"/>
        <w:adjustRightInd w:val="0"/>
        <w:spacing w:after="0" w:line="360" w:lineRule="auto"/>
        <w:ind w:firstLine="709"/>
        <w:jc w:val="both"/>
      </w:pPr>
      <w:r w:rsidRPr="00D22030">
        <w:t>Экономическое содержание, условия применения, концепция оценки и основные этапы метода чистых активов и метода ликвидационной стоимости. Анализ и корректировка стоимости активов и обязательств. Внесение итоговых корректировок к стоимости. Отличие бухгалтерской трактовки чистых активов от оценочной. Особенности определения рыночной стоимости различных видов активов и обязательств компании.</w:t>
      </w:r>
    </w:p>
    <w:p w14:paraId="00FD545D" w14:textId="77777777" w:rsidR="00F91518" w:rsidRPr="00D22030" w:rsidRDefault="008D4BA2" w:rsidP="00F91518">
      <w:pPr>
        <w:widowControl w:val="0"/>
        <w:autoSpaceDE w:val="0"/>
        <w:autoSpaceDN w:val="0"/>
        <w:adjustRightInd w:val="0"/>
        <w:spacing w:after="0" w:line="360" w:lineRule="auto"/>
        <w:ind w:firstLine="709"/>
        <w:jc w:val="both"/>
        <w:rPr>
          <w:b/>
        </w:rPr>
      </w:pPr>
      <w:r w:rsidRPr="00D22030">
        <w:rPr>
          <w:b/>
          <w:bCs/>
        </w:rPr>
        <w:t>Тема</w:t>
      </w:r>
      <w:r w:rsidRPr="00D22030">
        <w:rPr>
          <w:b/>
        </w:rPr>
        <w:t xml:space="preserve"> </w:t>
      </w:r>
      <w:r w:rsidRPr="00D22030">
        <w:rPr>
          <w:b/>
          <w:bCs/>
        </w:rPr>
        <w:t>6.</w:t>
      </w:r>
      <w:r w:rsidRPr="00D22030">
        <w:rPr>
          <w:b/>
        </w:rPr>
        <w:t xml:space="preserve"> </w:t>
      </w:r>
      <w:r w:rsidRPr="00D22030">
        <w:rPr>
          <w:b/>
          <w:bCs/>
        </w:rPr>
        <w:t>Выведение</w:t>
      </w:r>
      <w:r w:rsidRPr="00D22030">
        <w:rPr>
          <w:b/>
        </w:rPr>
        <w:t xml:space="preserve"> </w:t>
      </w:r>
      <w:r w:rsidRPr="00D22030">
        <w:rPr>
          <w:b/>
          <w:bCs/>
        </w:rPr>
        <w:t>итоговой</w:t>
      </w:r>
      <w:r w:rsidRPr="00D22030">
        <w:rPr>
          <w:b/>
        </w:rPr>
        <w:t xml:space="preserve"> </w:t>
      </w:r>
      <w:r w:rsidRPr="00D22030">
        <w:rPr>
          <w:b/>
          <w:bCs/>
        </w:rPr>
        <w:t>величины</w:t>
      </w:r>
      <w:r w:rsidRPr="00D22030">
        <w:rPr>
          <w:b/>
        </w:rPr>
        <w:t xml:space="preserve"> </w:t>
      </w:r>
      <w:r w:rsidRPr="00D22030">
        <w:rPr>
          <w:b/>
          <w:bCs/>
        </w:rPr>
        <w:t>стоимости организации (бизнеса)</w:t>
      </w:r>
      <w:r w:rsidR="00F91518" w:rsidRPr="00D22030">
        <w:rPr>
          <w:b/>
          <w:bCs/>
        </w:rPr>
        <w:t>.</w:t>
      </w:r>
      <w:r w:rsidR="00F91518" w:rsidRPr="00D22030">
        <w:rPr>
          <w:b/>
        </w:rPr>
        <w:t xml:space="preserve"> </w:t>
      </w:r>
      <w:r w:rsidR="00F91518" w:rsidRPr="00D22030">
        <w:rPr>
          <w:b/>
          <w:bCs/>
        </w:rPr>
        <w:t>Отчет</w:t>
      </w:r>
      <w:r w:rsidR="00F91518" w:rsidRPr="00D22030">
        <w:rPr>
          <w:b/>
        </w:rPr>
        <w:t xml:space="preserve"> </w:t>
      </w:r>
      <w:r w:rsidR="00F91518" w:rsidRPr="00D22030">
        <w:rPr>
          <w:b/>
          <w:bCs/>
        </w:rPr>
        <w:t>об</w:t>
      </w:r>
      <w:r w:rsidR="00F91518" w:rsidRPr="00D22030">
        <w:rPr>
          <w:b/>
        </w:rPr>
        <w:t xml:space="preserve"> </w:t>
      </w:r>
      <w:r w:rsidR="00F91518" w:rsidRPr="00D22030">
        <w:rPr>
          <w:b/>
          <w:bCs/>
        </w:rPr>
        <w:t>оценке</w:t>
      </w:r>
      <w:r w:rsidR="00F91518" w:rsidRPr="00D22030">
        <w:rPr>
          <w:b/>
        </w:rPr>
        <w:t xml:space="preserve"> </w:t>
      </w:r>
      <w:r w:rsidR="00F91518" w:rsidRPr="00D22030">
        <w:rPr>
          <w:b/>
          <w:bCs/>
        </w:rPr>
        <w:t>стоимости</w:t>
      </w:r>
      <w:r w:rsidR="00F91518" w:rsidRPr="00D22030">
        <w:rPr>
          <w:b/>
        </w:rPr>
        <w:t xml:space="preserve"> </w:t>
      </w:r>
      <w:r w:rsidR="00F91518" w:rsidRPr="00D22030">
        <w:rPr>
          <w:b/>
          <w:bCs/>
        </w:rPr>
        <w:t>бизнеса</w:t>
      </w:r>
    </w:p>
    <w:p w14:paraId="119A3307" w14:textId="77777777" w:rsidR="008D4BA2" w:rsidRPr="00D22030" w:rsidRDefault="008D4BA2" w:rsidP="00812361">
      <w:pPr>
        <w:widowControl w:val="0"/>
        <w:autoSpaceDE w:val="0"/>
        <w:autoSpaceDN w:val="0"/>
        <w:adjustRightInd w:val="0"/>
        <w:spacing w:after="0" w:line="360" w:lineRule="auto"/>
        <w:ind w:firstLine="709"/>
        <w:jc w:val="both"/>
      </w:pPr>
      <w:r w:rsidRPr="00D22030">
        <w:t xml:space="preserve">Необходимость выведения итоговой величины стоимости бизнеса, методы ее расчета. Уровень контроля и степень ликвидности оцениваемого бизнеса. Премия за контроль и скидки на недостаток контроля и низкий уровень ликвидности. Анализ результатов, полученных в процессе применения различных методов оценки. Анализ уместности и значимости методов оценки с точки зрения целей, задач оценки и специфики объекта оценки. Определение весовых коэффициентов. </w:t>
      </w:r>
      <w:r w:rsidRPr="00D22030">
        <w:rPr>
          <w:bCs/>
        </w:rPr>
        <w:t>Методы обоснования весового коэффициента для каждого использованного подхода к оценке бизнеса: логического анализа; сопоставления по критериям; анализа иерархий.</w:t>
      </w:r>
    </w:p>
    <w:p w14:paraId="63A46114" w14:textId="77777777" w:rsidR="008D4BA2" w:rsidRPr="00D22030" w:rsidRDefault="008D4BA2" w:rsidP="00812361">
      <w:pPr>
        <w:widowControl w:val="0"/>
        <w:autoSpaceDE w:val="0"/>
        <w:autoSpaceDN w:val="0"/>
        <w:adjustRightInd w:val="0"/>
        <w:spacing w:after="0" w:line="360" w:lineRule="auto"/>
        <w:ind w:firstLine="709"/>
        <w:jc w:val="both"/>
      </w:pPr>
      <w:r w:rsidRPr="00D22030">
        <w:t>Задачи, требования и структура отчёта об оценке стоимости бизнеса. Характеристика основных разделов отчета: введение, допущения и ограничения оценки, описание объекта оценки, анализ финансового состояния объекта, краткая характеристика макроэкономической ситуации, обзор отрасли, методы оценки, выводы, приложения. Анализ примеров отчетов об оценке.</w:t>
      </w:r>
    </w:p>
    <w:p w14:paraId="342D3101" w14:textId="77777777" w:rsidR="008D4BA2" w:rsidRPr="00D22030" w:rsidRDefault="008D4BA2" w:rsidP="00812361">
      <w:pPr>
        <w:widowControl w:val="0"/>
        <w:autoSpaceDE w:val="0"/>
        <w:autoSpaceDN w:val="0"/>
        <w:adjustRightInd w:val="0"/>
        <w:spacing w:after="0" w:line="360" w:lineRule="auto"/>
        <w:ind w:firstLine="709"/>
        <w:jc w:val="both"/>
        <w:rPr>
          <w:b/>
        </w:rPr>
      </w:pPr>
      <w:r w:rsidRPr="00D22030">
        <w:rPr>
          <w:b/>
        </w:rPr>
        <w:t xml:space="preserve">Тема </w:t>
      </w:r>
      <w:r w:rsidR="00F91518" w:rsidRPr="00D22030">
        <w:rPr>
          <w:b/>
        </w:rPr>
        <w:t>7</w:t>
      </w:r>
      <w:r w:rsidRPr="00D22030">
        <w:rPr>
          <w:b/>
        </w:rPr>
        <w:t xml:space="preserve">. </w:t>
      </w:r>
      <w:r w:rsidR="009E7EB4">
        <w:rPr>
          <w:b/>
        </w:rPr>
        <w:t>О</w:t>
      </w:r>
      <w:r w:rsidRPr="00D22030">
        <w:rPr>
          <w:b/>
          <w:bCs/>
        </w:rPr>
        <w:t>сновы</w:t>
      </w:r>
      <w:r w:rsidRPr="00D22030">
        <w:rPr>
          <w:b/>
        </w:rPr>
        <w:t xml:space="preserve"> </w:t>
      </w:r>
      <w:r w:rsidRPr="00D22030">
        <w:rPr>
          <w:b/>
          <w:bCs/>
        </w:rPr>
        <w:t>управления</w:t>
      </w:r>
      <w:r w:rsidRPr="00D22030">
        <w:rPr>
          <w:b/>
        </w:rPr>
        <w:t xml:space="preserve"> </w:t>
      </w:r>
      <w:r w:rsidRPr="00D22030">
        <w:rPr>
          <w:b/>
          <w:bCs/>
        </w:rPr>
        <w:t>стоимостью</w:t>
      </w:r>
      <w:r w:rsidRPr="00D22030">
        <w:rPr>
          <w:b/>
        </w:rPr>
        <w:t xml:space="preserve"> </w:t>
      </w:r>
      <w:r w:rsidRPr="00D22030">
        <w:rPr>
          <w:b/>
          <w:bCs/>
        </w:rPr>
        <w:t>компании</w:t>
      </w:r>
    </w:p>
    <w:p w14:paraId="44BDCD0D" w14:textId="77777777" w:rsidR="008D4BA2" w:rsidRPr="00D22030" w:rsidRDefault="008D4BA2" w:rsidP="009E7EB4">
      <w:pPr>
        <w:spacing w:after="0" w:line="360" w:lineRule="auto"/>
        <w:ind w:firstLine="709"/>
        <w:jc w:val="both"/>
        <w:rPr>
          <w:bCs/>
          <w:iCs/>
        </w:rPr>
      </w:pPr>
      <w:r w:rsidRPr="00D22030">
        <w:t>Концепция стоимости бизнеса и система управления компанией на основе стоимости.</w:t>
      </w:r>
      <w:r w:rsidRPr="00D22030">
        <w:rPr>
          <w:bCs/>
        </w:rPr>
        <w:t xml:space="preserve"> Основные принципы концепции управления стоимостью. Управление стоимостью как синтез научных направлений: управления </w:t>
      </w:r>
      <w:r w:rsidRPr="00D22030">
        <w:rPr>
          <w:bCs/>
        </w:rPr>
        <w:lastRenderedPageBreak/>
        <w:t xml:space="preserve">финансами, стратегического управления, управления персоналом, бухгалтерского учета и аудита, маркетинга. Достоинства и недостатки концепции управления стоимостью. </w:t>
      </w:r>
      <w:r w:rsidRPr="00D22030">
        <w:rPr>
          <w:bCs/>
          <w:iCs/>
        </w:rPr>
        <w:t>Кл</w:t>
      </w:r>
      <w:r w:rsidRPr="00D22030">
        <w:rPr>
          <w:bCs/>
          <w:iCs/>
          <w:spacing w:val="-1"/>
        </w:rPr>
        <w:t>ю</w:t>
      </w:r>
      <w:r w:rsidRPr="00D22030">
        <w:rPr>
          <w:bCs/>
          <w:iCs/>
        </w:rPr>
        <w:t>чев</w:t>
      </w:r>
      <w:r w:rsidRPr="00D22030">
        <w:rPr>
          <w:bCs/>
          <w:iCs/>
          <w:spacing w:val="-1"/>
        </w:rPr>
        <w:t>ые</w:t>
      </w:r>
      <w:r w:rsidRPr="00D22030">
        <w:rPr>
          <w:spacing w:val="73"/>
        </w:rPr>
        <w:t xml:space="preserve"> </w:t>
      </w:r>
      <w:r w:rsidRPr="00D22030">
        <w:rPr>
          <w:bCs/>
          <w:iCs/>
          <w:spacing w:val="1"/>
        </w:rPr>
        <w:t>ф</w:t>
      </w:r>
      <w:r w:rsidRPr="00D22030">
        <w:rPr>
          <w:bCs/>
          <w:iCs/>
        </w:rPr>
        <w:t>ак</w:t>
      </w:r>
      <w:r w:rsidRPr="00D22030">
        <w:rPr>
          <w:bCs/>
          <w:iCs/>
          <w:spacing w:val="4"/>
        </w:rPr>
        <w:t>т</w:t>
      </w:r>
      <w:r w:rsidRPr="00D22030">
        <w:rPr>
          <w:bCs/>
          <w:iCs/>
          <w:spacing w:val="-2"/>
        </w:rPr>
        <w:t>о</w:t>
      </w:r>
      <w:r w:rsidRPr="00D22030">
        <w:rPr>
          <w:bCs/>
          <w:iCs/>
        </w:rPr>
        <w:t>ры с</w:t>
      </w:r>
      <w:r w:rsidRPr="00D22030">
        <w:rPr>
          <w:bCs/>
          <w:iCs/>
          <w:spacing w:val="3"/>
        </w:rPr>
        <w:t>т</w:t>
      </w:r>
      <w:r w:rsidRPr="00D22030">
        <w:rPr>
          <w:bCs/>
          <w:iCs/>
        </w:rPr>
        <w:t>оимо</w:t>
      </w:r>
      <w:r w:rsidRPr="00D22030">
        <w:rPr>
          <w:bCs/>
          <w:iCs/>
          <w:spacing w:val="-1"/>
        </w:rPr>
        <w:t>с</w:t>
      </w:r>
      <w:r w:rsidRPr="00D22030">
        <w:rPr>
          <w:bCs/>
          <w:iCs/>
          <w:spacing w:val="1"/>
        </w:rPr>
        <w:t>т</w:t>
      </w:r>
      <w:r w:rsidRPr="00D22030">
        <w:rPr>
          <w:bCs/>
          <w:iCs/>
        </w:rPr>
        <w:t>и</w:t>
      </w:r>
      <w:r w:rsidRPr="00D22030">
        <w:t xml:space="preserve"> (К</w:t>
      </w:r>
      <w:r w:rsidRPr="00D22030">
        <w:rPr>
          <w:spacing w:val="-2"/>
        </w:rPr>
        <w:t>Ф</w:t>
      </w:r>
      <w:r w:rsidRPr="00D22030">
        <w:t>С</w:t>
      </w:r>
      <w:r w:rsidRPr="00D22030">
        <w:rPr>
          <w:spacing w:val="-1"/>
        </w:rPr>
        <w:t xml:space="preserve">) и </w:t>
      </w:r>
      <w:r w:rsidR="00843B60">
        <w:rPr>
          <w:spacing w:val="-1"/>
        </w:rPr>
        <w:t xml:space="preserve">ключевые </w:t>
      </w:r>
      <w:r w:rsidRPr="00D22030">
        <w:rPr>
          <w:bCs/>
          <w:iCs/>
        </w:rPr>
        <w:t>пока</w:t>
      </w:r>
      <w:r w:rsidRPr="00D22030">
        <w:rPr>
          <w:bCs/>
          <w:iCs/>
          <w:spacing w:val="-1"/>
        </w:rPr>
        <w:t>з</w:t>
      </w:r>
      <w:r w:rsidRPr="00D22030">
        <w:rPr>
          <w:bCs/>
          <w:iCs/>
        </w:rPr>
        <w:t>а</w:t>
      </w:r>
      <w:r w:rsidRPr="00D22030">
        <w:rPr>
          <w:bCs/>
          <w:iCs/>
          <w:spacing w:val="3"/>
        </w:rPr>
        <w:t>т</w:t>
      </w:r>
      <w:r w:rsidRPr="00D22030">
        <w:rPr>
          <w:bCs/>
          <w:iCs/>
        </w:rPr>
        <w:t>ел</w:t>
      </w:r>
      <w:r w:rsidRPr="00D22030">
        <w:rPr>
          <w:bCs/>
          <w:iCs/>
          <w:spacing w:val="-1"/>
        </w:rPr>
        <w:t>и</w:t>
      </w:r>
      <w:r w:rsidRPr="00D22030">
        <w:t xml:space="preserve"> </w:t>
      </w:r>
      <w:r w:rsidRPr="00D22030">
        <w:rPr>
          <w:bCs/>
          <w:iCs/>
        </w:rPr>
        <w:t>эф</w:t>
      </w:r>
      <w:r w:rsidRPr="00D22030">
        <w:rPr>
          <w:bCs/>
          <w:iCs/>
          <w:spacing w:val="-2"/>
        </w:rPr>
        <w:t>ф</w:t>
      </w:r>
      <w:r w:rsidRPr="00D22030">
        <w:rPr>
          <w:bCs/>
          <w:iCs/>
        </w:rPr>
        <w:t>е</w:t>
      </w:r>
      <w:r w:rsidRPr="00D22030">
        <w:rPr>
          <w:bCs/>
          <w:iCs/>
          <w:spacing w:val="-1"/>
        </w:rPr>
        <w:t>к</w:t>
      </w:r>
      <w:r w:rsidRPr="00D22030">
        <w:rPr>
          <w:bCs/>
          <w:iCs/>
          <w:spacing w:val="4"/>
        </w:rPr>
        <w:t>т</w:t>
      </w:r>
      <w:r w:rsidRPr="00D22030">
        <w:rPr>
          <w:bCs/>
          <w:iCs/>
        </w:rPr>
        <w:t>и</w:t>
      </w:r>
      <w:r w:rsidRPr="00D22030">
        <w:rPr>
          <w:bCs/>
          <w:iCs/>
          <w:spacing w:val="-1"/>
        </w:rPr>
        <w:t>в</w:t>
      </w:r>
      <w:r w:rsidRPr="00D22030">
        <w:rPr>
          <w:bCs/>
          <w:iCs/>
        </w:rPr>
        <w:t>но</w:t>
      </w:r>
      <w:r w:rsidRPr="00D22030">
        <w:rPr>
          <w:bCs/>
          <w:iCs/>
          <w:spacing w:val="-1"/>
        </w:rPr>
        <w:t>с</w:t>
      </w:r>
      <w:r w:rsidRPr="00D22030">
        <w:rPr>
          <w:bCs/>
          <w:iCs/>
          <w:spacing w:val="3"/>
        </w:rPr>
        <w:t>т</w:t>
      </w:r>
      <w:r w:rsidRPr="00D22030">
        <w:rPr>
          <w:bCs/>
          <w:iCs/>
        </w:rPr>
        <w:t xml:space="preserve">и (КПЭ). </w:t>
      </w:r>
    </w:p>
    <w:p w14:paraId="407055D2" w14:textId="77777777" w:rsidR="008D4BA2" w:rsidRPr="00D22030" w:rsidRDefault="008D4BA2" w:rsidP="002725D9">
      <w:pPr>
        <w:widowControl w:val="0"/>
        <w:tabs>
          <w:tab w:val="left" w:pos="1722"/>
          <w:tab w:val="left" w:pos="3975"/>
          <w:tab w:val="left" w:pos="5875"/>
          <w:tab w:val="left" w:pos="7501"/>
          <w:tab w:val="left" w:pos="7880"/>
          <w:tab w:val="left" w:pos="8297"/>
        </w:tabs>
        <w:autoSpaceDE w:val="0"/>
        <w:autoSpaceDN w:val="0"/>
        <w:adjustRightInd w:val="0"/>
        <w:spacing w:after="0" w:line="360" w:lineRule="auto"/>
        <w:ind w:firstLine="709"/>
        <w:jc w:val="both"/>
      </w:pPr>
      <w:r w:rsidRPr="00D22030">
        <w:t>Метод скорректированной текущей стоимости (APV). Метод экономической добавленной стоимости (</w:t>
      </w:r>
      <w:proofErr w:type="spellStart"/>
      <w:r w:rsidRPr="00D22030">
        <w:t>Economic</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EVA) и экономической прибыли (</w:t>
      </w:r>
      <w:proofErr w:type="spellStart"/>
      <w:r w:rsidRPr="00D22030">
        <w:t>Еconomic</w:t>
      </w:r>
      <w:proofErr w:type="spellEnd"/>
      <w:r w:rsidRPr="00D22030">
        <w:t xml:space="preserve"> </w:t>
      </w:r>
      <w:proofErr w:type="spellStart"/>
      <w:r w:rsidRPr="00D22030">
        <w:t>profit</w:t>
      </w:r>
      <w:proofErr w:type="spellEnd"/>
      <w:r w:rsidRPr="00D22030">
        <w:t xml:space="preserve"> – EP). Трудности расчета и недостатки использования EVA в управлении эффективностью бизнеса как критерия создания стоимости. </w:t>
      </w:r>
      <w:r w:rsidR="001F0E19" w:rsidRPr="00D22030">
        <w:t>Рыночная добавленная стоимость (</w:t>
      </w:r>
      <w:proofErr w:type="spellStart"/>
      <w:r w:rsidR="001F0E19" w:rsidRPr="00D22030">
        <w:t>market</w:t>
      </w:r>
      <w:proofErr w:type="spellEnd"/>
      <w:r w:rsidR="001F0E19" w:rsidRPr="00D22030">
        <w:t xml:space="preserve"> </w:t>
      </w:r>
      <w:proofErr w:type="spellStart"/>
      <w:r w:rsidR="001F0E19" w:rsidRPr="00D22030">
        <w:t>value</w:t>
      </w:r>
      <w:proofErr w:type="spellEnd"/>
      <w:r w:rsidR="001F0E19" w:rsidRPr="00D22030">
        <w:t xml:space="preserve"> </w:t>
      </w:r>
      <w:proofErr w:type="spellStart"/>
      <w:r w:rsidR="001F0E19" w:rsidRPr="00D22030">
        <w:t>added</w:t>
      </w:r>
      <w:proofErr w:type="spellEnd"/>
      <w:r w:rsidR="001F0E19" w:rsidRPr="00D22030">
        <w:t xml:space="preserve">, MVA). </w:t>
      </w:r>
      <w:r w:rsidRPr="00D22030">
        <w:t>Показатель рыночной добавленной стоимости</w:t>
      </w:r>
      <w:r w:rsidRPr="00D22030">
        <w:rPr>
          <w:b/>
        </w:rPr>
        <w:t xml:space="preserve"> </w:t>
      </w:r>
      <w:r w:rsidRPr="00D22030">
        <w:t>(</w:t>
      </w:r>
      <w:proofErr w:type="spellStart"/>
      <w:r w:rsidRPr="00D22030">
        <w:t>Market</w:t>
      </w:r>
      <w:proofErr w:type="spellEnd"/>
      <w:r w:rsidRPr="00D22030">
        <w:t xml:space="preserve"> </w:t>
      </w:r>
      <w:proofErr w:type="spellStart"/>
      <w:r w:rsidRPr="00D22030">
        <w:t>Value</w:t>
      </w:r>
      <w:proofErr w:type="spellEnd"/>
      <w:r w:rsidRPr="00D22030">
        <w:t xml:space="preserve"> </w:t>
      </w:r>
      <w:proofErr w:type="spellStart"/>
      <w:r w:rsidRPr="00D22030">
        <w:t>Added</w:t>
      </w:r>
      <w:proofErr w:type="spellEnd"/>
      <w:r w:rsidRPr="00D22030">
        <w:t xml:space="preserve"> - MVA), как модификация модели ЕVA.</w:t>
      </w:r>
    </w:p>
    <w:p w14:paraId="30993AEC" w14:textId="77777777" w:rsidR="008D4BA2" w:rsidRPr="00D22030" w:rsidRDefault="008D4BA2" w:rsidP="009E7EB4">
      <w:pPr>
        <w:widowControl w:val="0"/>
        <w:autoSpaceDE w:val="0"/>
        <w:autoSpaceDN w:val="0"/>
        <w:adjustRightInd w:val="0"/>
        <w:spacing w:after="0" w:line="360" w:lineRule="auto"/>
        <w:ind w:firstLine="709"/>
        <w:jc w:val="both"/>
      </w:pPr>
      <w:r w:rsidRPr="00D22030">
        <w:t>Показатель «акционерная добавленная стоимость (</w:t>
      </w:r>
      <w:proofErr w:type="spellStart"/>
      <w:r w:rsidR="002725D9" w:rsidRPr="00D22030">
        <w:t>Shareholder</w:t>
      </w:r>
      <w:proofErr w:type="spellEnd"/>
      <w:r w:rsidR="002725D9" w:rsidRPr="00D22030">
        <w:t xml:space="preserve"> </w:t>
      </w:r>
      <w:proofErr w:type="spellStart"/>
      <w:r w:rsidR="002725D9" w:rsidRPr="00D22030">
        <w:t>Value</w:t>
      </w:r>
      <w:proofErr w:type="spellEnd"/>
      <w:r w:rsidR="002725D9" w:rsidRPr="00D22030">
        <w:t xml:space="preserve"> </w:t>
      </w:r>
      <w:proofErr w:type="spellStart"/>
      <w:r w:rsidR="002725D9" w:rsidRPr="00D22030">
        <w:t>Added</w:t>
      </w:r>
      <w:proofErr w:type="spellEnd"/>
      <w:r w:rsidR="002725D9" w:rsidRPr="00D22030">
        <w:t xml:space="preserve"> - SVA)», принципы расчета, основные условия применения на практике и основные недостатки.</w:t>
      </w:r>
      <w:r w:rsidR="009E7EB4">
        <w:t xml:space="preserve"> </w:t>
      </w:r>
      <w:r w:rsidRPr="00D22030">
        <w:t>Показатель денежный поток отдачи на инвестиции (</w:t>
      </w:r>
      <w:proofErr w:type="spellStart"/>
      <w:r w:rsidRPr="00D22030">
        <w:t>Cash</w:t>
      </w:r>
      <w:proofErr w:type="spellEnd"/>
      <w:r w:rsidRPr="00D22030">
        <w:t xml:space="preserve"> </w:t>
      </w:r>
      <w:proofErr w:type="spellStart"/>
      <w:r w:rsidRPr="00D22030">
        <w:t>Flow</w:t>
      </w:r>
      <w:proofErr w:type="spellEnd"/>
      <w:r w:rsidRPr="00D22030">
        <w:t xml:space="preserve"> </w:t>
      </w:r>
      <w:proofErr w:type="spellStart"/>
      <w:r w:rsidRPr="00D22030">
        <w:t>Return</w:t>
      </w:r>
      <w:proofErr w:type="spellEnd"/>
      <w:r w:rsidRPr="00D22030">
        <w:t xml:space="preserve"> </w:t>
      </w:r>
      <w:proofErr w:type="spellStart"/>
      <w:r w:rsidRPr="00D22030">
        <w:t>on</w:t>
      </w:r>
      <w:proofErr w:type="spellEnd"/>
      <w:r w:rsidRPr="00D22030">
        <w:t xml:space="preserve"> </w:t>
      </w:r>
      <w:proofErr w:type="spellStart"/>
      <w:r w:rsidRPr="00D22030">
        <w:t>Investment</w:t>
      </w:r>
      <w:proofErr w:type="spellEnd"/>
      <w:r w:rsidRPr="00D22030">
        <w:t xml:space="preserve"> – CFROI), его преимущества и недостатки.</w:t>
      </w:r>
    </w:p>
    <w:p w14:paraId="01763D37" w14:textId="77777777" w:rsidR="009E7EB4" w:rsidRDefault="008D4BA2" w:rsidP="00812361">
      <w:pPr>
        <w:widowControl w:val="0"/>
        <w:autoSpaceDE w:val="0"/>
        <w:autoSpaceDN w:val="0"/>
        <w:adjustRightInd w:val="0"/>
        <w:spacing w:after="0" w:line="360" w:lineRule="auto"/>
        <w:ind w:firstLine="709"/>
        <w:jc w:val="both"/>
      </w:pPr>
      <w:r w:rsidRPr="00D22030">
        <w:rPr>
          <w:bCs/>
          <w:iCs/>
        </w:rPr>
        <w:t>Элемен</w:t>
      </w:r>
      <w:r w:rsidRPr="00D22030">
        <w:rPr>
          <w:bCs/>
          <w:iCs/>
          <w:spacing w:val="4"/>
        </w:rPr>
        <w:t>ты</w:t>
      </w:r>
      <w:r w:rsidRPr="00D22030">
        <w:rPr>
          <w:spacing w:val="46"/>
        </w:rPr>
        <w:t xml:space="preserve"> </w:t>
      </w:r>
      <w:r w:rsidRPr="00D22030">
        <w:rPr>
          <w:bCs/>
          <w:iCs/>
        </w:rPr>
        <w:t>сис</w:t>
      </w:r>
      <w:r w:rsidRPr="00D22030">
        <w:rPr>
          <w:bCs/>
          <w:iCs/>
          <w:spacing w:val="3"/>
        </w:rPr>
        <w:t>т</w:t>
      </w:r>
      <w:r w:rsidRPr="00D22030">
        <w:rPr>
          <w:bCs/>
          <w:iCs/>
        </w:rPr>
        <w:t>ем</w:t>
      </w:r>
      <w:r w:rsidRPr="00D22030">
        <w:rPr>
          <w:bCs/>
          <w:iCs/>
          <w:spacing w:val="-1"/>
        </w:rPr>
        <w:t>ы</w:t>
      </w:r>
      <w:r w:rsidRPr="00D22030">
        <w:rPr>
          <w:spacing w:val="47"/>
        </w:rPr>
        <w:t xml:space="preserve"> </w:t>
      </w:r>
      <w:r w:rsidRPr="00D22030">
        <w:rPr>
          <w:bCs/>
          <w:iCs/>
        </w:rPr>
        <w:t>упр</w:t>
      </w:r>
      <w:r w:rsidRPr="00D22030">
        <w:rPr>
          <w:bCs/>
          <w:iCs/>
          <w:spacing w:val="-1"/>
        </w:rPr>
        <w:t>а</w:t>
      </w:r>
      <w:r w:rsidRPr="00D22030">
        <w:rPr>
          <w:bCs/>
          <w:iCs/>
        </w:rPr>
        <w:t>в</w:t>
      </w:r>
      <w:r w:rsidRPr="00D22030">
        <w:rPr>
          <w:bCs/>
          <w:iCs/>
          <w:spacing w:val="-2"/>
        </w:rPr>
        <w:t>л</w:t>
      </w:r>
      <w:r w:rsidRPr="00D22030">
        <w:rPr>
          <w:bCs/>
          <w:iCs/>
        </w:rPr>
        <w:t>е</w:t>
      </w:r>
      <w:r w:rsidRPr="00D22030">
        <w:rPr>
          <w:bCs/>
          <w:iCs/>
          <w:spacing w:val="1"/>
        </w:rPr>
        <w:t>ни</w:t>
      </w:r>
      <w:r w:rsidRPr="00D22030">
        <w:rPr>
          <w:bCs/>
          <w:iCs/>
        </w:rPr>
        <w:t>я</w:t>
      </w:r>
      <w:r w:rsidRPr="00D22030">
        <w:rPr>
          <w:spacing w:val="48"/>
        </w:rPr>
        <w:t xml:space="preserve"> </w:t>
      </w:r>
      <w:r w:rsidRPr="00D22030">
        <w:rPr>
          <w:bCs/>
          <w:iCs/>
          <w:spacing w:val="-2"/>
        </w:rPr>
        <w:t>с</w:t>
      </w:r>
      <w:r w:rsidRPr="00D22030">
        <w:rPr>
          <w:bCs/>
          <w:iCs/>
          <w:spacing w:val="3"/>
        </w:rPr>
        <w:t>т</w:t>
      </w:r>
      <w:r w:rsidRPr="00D22030">
        <w:rPr>
          <w:bCs/>
          <w:iCs/>
        </w:rPr>
        <w:t>оим</w:t>
      </w:r>
      <w:r w:rsidRPr="00D22030">
        <w:rPr>
          <w:bCs/>
          <w:iCs/>
          <w:spacing w:val="-1"/>
        </w:rPr>
        <w:t>о</w:t>
      </w:r>
      <w:r w:rsidRPr="00D22030">
        <w:rPr>
          <w:bCs/>
          <w:iCs/>
        </w:rPr>
        <w:t>с</w:t>
      </w:r>
      <w:r w:rsidRPr="00D22030">
        <w:rPr>
          <w:bCs/>
          <w:iCs/>
          <w:spacing w:val="3"/>
        </w:rPr>
        <w:t>т</w:t>
      </w:r>
      <w:r w:rsidRPr="00D22030">
        <w:rPr>
          <w:bCs/>
          <w:iCs/>
        </w:rPr>
        <w:t>ь</w:t>
      </w:r>
      <w:r w:rsidRPr="00D22030">
        <w:rPr>
          <w:bCs/>
          <w:iCs/>
          <w:spacing w:val="-1"/>
        </w:rPr>
        <w:t>ю</w:t>
      </w:r>
      <w:r w:rsidR="009E7EB4">
        <w:rPr>
          <w:bCs/>
          <w:iCs/>
          <w:spacing w:val="-1"/>
        </w:rPr>
        <w:t>.</w:t>
      </w:r>
      <w:r w:rsidRPr="00D22030">
        <w:rPr>
          <w:bCs/>
          <w:iCs/>
          <w:spacing w:val="-1"/>
        </w:rPr>
        <w:t xml:space="preserve"> </w:t>
      </w:r>
      <w:r w:rsidRPr="00D22030">
        <w:rPr>
          <w:bCs/>
          <w:iCs/>
        </w:rPr>
        <w:t xml:space="preserve">Целевые установки управления стоимостью в интересах стейкхолдеров. </w:t>
      </w:r>
      <w:r w:rsidRPr="00D22030">
        <w:t>Этапы формирования и функционирования системы управления стоимостью организации (бизнеса)</w:t>
      </w:r>
      <w:r w:rsidR="009E7EB4">
        <w:t xml:space="preserve">. </w:t>
      </w:r>
    </w:p>
    <w:p w14:paraId="3017136A" w14:textId="77777777" w:rsidR="008D4BA2" w:rsidRPr="009E7EB4" w:rsidRDefault="009E7EB4" w:rsidP="00812361">
      <w:pPr>
        <w:widowControl w:val="0"/>
        <w:autoSpaceDE w:val="0"/>
        <w:autoSpaceDN w:val="0"/>
        <w:adjustRightInd w:val="0"/>
        <w:spacing w:after="0" w:line="360" w:lineRule="auto"/>
        <w:ind w:firstLine="709"/>
        <w:jc w:val="both"/>
      </w:pPr>
      <w:r>
        <w:t>С</w:t>
      </w:r>
      <w:r w:rsidR="008D4BA2" w:rsidRPr="009E7EB4">
        <w:t>овременные технологии оценки в рамках концепции управления стоимостью организации (бизнеса)</w:t>
      </w:r>
      <w:r>
        <w:t>.</w:t>
      </w:r>
    </w:p>
    <w:p w14:paraId="00509856" w14:textId="77777777" w:rsidR="002B2CAC" w:rsidRPr="00D22030" w:rsidRDefault="002B2CAC" w:rsidP="00137C5D">
      <w:pPr>
        <w:pStyle w:val="1"/>
        <w:keepNext w:val="0"/>
        <w:keepLines w:val="0"/>
        <w:widowControl w:val="0"/>
        <w:spacing w:before="0" w:after="0" w:line="360" w:lineRule="auto"/>
        <w:ind w:firstLine="709"/>
        <w:jc w:val="both"/>
        <w:rPr>
          <w:rFonts w:ascii="Times New Roman" w:hAnsi="Times New Roman"/>
          <w:iCs/>
          <w:color w:val="auto"/>
        </w:rPr>
      </w:pPr>
      <w:bookmarkStart w:id="14" w:name="_Toc33543188"/>
      <w:r w:rsidRPr="00D22030">
        <w:rPr>
          <w:rFonts w:ascii="Times New Roman" w:hAnsi="Times New Roman"/>
          <w:iCs/>
          <w:color w:val="auto"/>
        </w:rPr>
        <w:t>5.2 Учебно-тематический план</w:t>
      </w:r>
      <w:bookmarkEnd w:id="13"/>
      <w:bookmarkEnd w:id="14"/>
      <w:r w:rsidR="00BE1173" w:rsidRPr="00D22030">
        <w:rPr>
          <w:rFonts w:ascii="Times New Roman" w:hAnsi="Times New Roman"/>
          <w:iCs/>
          <w:color w:val="auto"/>
        </w:rPr>
        <w:t xml:space="preserve">     </w:t>
      </w:r>
    </w:p>
    <w:tbl>
      <w:tblPr>
        <w:tblW w:w="0" w:type="auto"/>
        <w:tblInd w:w="-287" w:type="dxa"/>
        <w:tblLayout w:type="fixed"/>
        <w:tblCellMar>
          <w:left w:w="0" w:type="dxa"/>
          <w:right w:w="0" w:type="dxa"/>
        </w:tblCellMar>
        <w:tblLook w:val="04A0" w:firstRow="1" w:lastRow="0" w:firstColumn="1" w:lastColumn="0" w:noHBand="0" w:noVBand="1"/>
      </w:tblPr>
      <w:tblGrid>
        <w:gridCol w:w="568"/>
        <w:gridCol w:w="2835"/>
        <w:gridCol w:w="850"/>
        <w:gridCol w:w="993"/>
        <w:gridCol w:w="992"/>
        <w:gridCol w:w="1417"/>
        <w:gridCol w:w="1276"/>
        <w:gridCol w:w="1424"/>
      </w:tblGrid>
      <w:tr w:rsidR="002F13EB" w:rsidRPr="00D22030" w14:paraId="59FD3F9E" w14:textId="77777777" w:rsidTr="00137C5D">
        <w:tc>
          <w:tcPr>
            <w:tcW w:w="568" w:type="dxa"/>
            <w:vMerge w:val="restart"/>
            <w:tcBorders>
              <w:top w:val="single" w:sz="2" w:space="0" w:color="auto"/>
              <w:left w:val="single" w:sz="2" w:space="0" w:color="auto"/>
              <w:bottom w:val="single" w:sz="2" w:space="0" w:color="auto"/>
              <w:right w:val="single" w:sz="2" w:space="0" w:color="auto"/>
            </w:tcBorders>
            <w:noWrap/>
          </w:tcPr>
          <w:p w14:paraId="2EF0DD85" w14:textId="77777777"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 п/п</w:t>
            </w:r>
          </w:p>
          <w:p w14:paraId="696EF0F9" w14:textId="77777777" w:rsidR="002F13EB" w:rsidRPr="00D22030" w:rsidRDefault="002F13EB" w:rsidP="00137C5D">
            <w:pPr>
              <w:widowControl w:val="0"/>
              <w:autoSpaceDE w:val="0"/>
              <w:autoSpaceDN w:val="0"/>
              <w:adjustRightInd w:val="0"/>
              <w:spacing w:after="0" w:line="240" w:lineRule="auto"/>
              <w:rPr>
                <w:sz w:val="24"/>
                <w:szCs w:val="24"/>
              </w:rPr>
            </w:pPr>
          </w:p>
        </w:tc>
        <w:tc>
          <w:tcPr>
            <w:tcW w:w="2835" w:type="dxa"/>
            <w:vMerge w:val="restart"/>
            <w:tcBorders>
              <w:top w:val="single" w:sz="2" w:space="0" w:color="auto"/>
              <w:left w:val="single" w:sz="2" w:space="0" w:color="auto"/>
              <w:bottom w:val="single" w:sz="2" w:space="0" w:color="auto"/>
              <w:right w:val="single" w:sz="2" w:space="0" w:color="auto"/>
            </w:tcBorders>
            <w:noWrap/>
          </w:tcPr>
          <w:p w14:paraId="1B001D3D" w14:textId="5863E061"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Наименование тем</w:t>
            </w:r>
            <w:r w:rsidR="002313BA" w:rsidRPr="00D22030">
              <w:rPr>
                <w:sz w:val="24"/>
                <w:szCs w:val="24"/>
              </w:rPr>
              <w:t xml:space="preserve"> (разделов) дисциплины </w:t>
            </w:r>
          </w:p>
        </w:tc>
        <w:tc>
          <w:tcPr>
            <w:tcW w:w="5528" w:type="dxa"/>
            <w:gridSpan w:val="5"/>
            <w:tcBorders>
              <w:top w:val="single" w:sz="2" w:space="0" w:color="auto"/>
              <w:left w:val="single" w:sz="2" w:space="0" w:color="auto"/>
              <w:bottom w:val="single" w:sz="2" w:space="0" w:color="auto"/>
              <w:right w:val="single" w:sz="2" w:space="0" w:color="auto"/>
            </w:tcBorders>
            <w:noWrap/>
          </w:tcPr>
          <w:p w14:paraId="1DAEA5AC" w14:textId="279D9AE7" w:rsidR="002F13EB" w:rsidRPr="00D22030" w:rsidRDefault="002F13EB" w:rsidP="00137C5D">
            <w:pPr>
              <w:widowControl w:val="0"/>
              <w:autoSpaceDE w:val="0"/>
              <w:autoSpaceDN w:val="0"/>
              <w:adjustRightInd w:val="0"/>
              <w:spacing w:after="0" w:line="240" w:lineRule="auto"/>
              <w:jc w:val="center"/>
              <w:rPr>
                <w:sz w:val="24"/>
                <w:szCs w:val="24"/>
              </w:rPr>
            </w:pPr>
            <w:r w:rsidRPr="00D22030">
              <w:rPr>
                <w:sz w:val="24"/>
                <w:szCs w:val="24"/>
              </w:rPr>
              <w:t>Трудоемкость в часах</w:t>
            </w:r>
          </w:p>
        </w:tc>
        <w:tc>
          <w:tcPr>
            <w:tcW w:w="1424" w:type="dxa"/>
            <w:vMerge w:val="restart"/>
            <w:tcBorders>
              <w:top w:val="single" w:sz="2" w:space="0" w:color="auto"/>
              <w:left w:val="single" w:sz="2" w:space="0" w:color="auto"/>
              <w:right w:val="single" w:sz="2" w:space="0" w:color="auto"/>
            </w:tcBorders>
            <w:noWrap/>
          </w:tcPr>
          <w:p w14:paraId="07516E33" w14:textId="77777777" w:rsidR="002F13EB" w:rsidRPr="00D22030" w:rsidRDefault="002F13EB" w:rsidP="00137C5D">
            <w:pPr>
              <w:widowControl w:val="0"/>
              <w:spacing w:after="0" w:line="240" w:lineRule="auto"/>
              <w:jc w:val="center"/>
              <w:rPr>
                <w:sz w:val="24"/>
                <w:szCs w:val="24"/>
              </w:rPr>
            </w:pPr>
            <w:r w:rsidRPr="00D22030">
              <w:rPr>
                <w:sz w:val="24"/>
                <w:szCs w:val="24"/>
              </w:rPr>
              <w:t>Формы текущего контроля успеваемости</w:t>
            </w:r>
          </w:p>
        </w:tc>
      </w:tr>
      <w:tr w:rsidR="002F13EB" w:rsidRPr="00D22030" w14:paraId="2A4ACE59"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637E66DD" w14:textId="77777777" w:rsidR="002F13EB" w:rsidRPr="00D22030" w:rsidRDefault="002F13EB"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033D1DA8" w14:textId="77777777" w:rsidR="002F13EB" w:rsidRPr="00D22030" w:rsidRDefault="002F13EB" w:rsidP="00137C5D">
            <w:pPr>
              <w:widowControl w:val="0"/>
              <w:spacing w:after="0" w:line="240" w:lineRule="auto"/>
              <w:rPr>
                <w:sz w:val="24"/>
                <w:szCs w:val="24"/>
              </w:rPr>
            </w:pPr>
          </w:p>
        </w:tc>
        <w:tc>
          <w:tcPr>
            <w:tcW w:w="850" w:type="dxa"/>
            <w:vMerge w:val="restart"/>
            <w:tcBorders>
              <w:top w:val="single" w:sz="2" w:space="0" w:color="auto"/>
              <w:left w:val="single" w:sz="2" w:space="0" w:color="auto"/>
              <w:bottom w:val="single" w:sz="2" w:space="0" w:color="auto"/>
              <w:right w:val="single" w:sz="2" w:space="0" w:color="auto"/>
            </w:tcBorders>
            <w:noWrap/>
          </w:tcPr>
          <w:p w14:paraId="2B21D0E6" w14:textId="7537396A" w:rsidR="002F13EB" w:rsidRPr="00D22030" w:rsidRDefault="002F13EB" w:rsidP="00137C5D">
            <w:pPr>
              <w:widowControl w:val="0"/>
              <w:autoSpaceDE w:val="0"/>
              <w:autoSpaceDN w:val="0"/>
              <w:adjustRightInd w:val="0"/>
              <w:spacing w:after="0" w:line="240" w:lineRule="auto"/>
              <w:rPr>
                <w:sz w:val="24"/>
                <w:szCs w:val="24"/>
              </w:rPr>
            </w:pPr>
            <w:r w:rsidRPr="00D22030">
              <w:rPr>
                <w:sz w:val="24"/>
                <w:szCs w:val="24"/>
              </w:rPr>
              <w:t>Всего</w:t>
            </w:r>
          </w:p>
        </w:tc>
        <w:tc>
          <w:tcPr>
            <w:tcW w:w="3402" w:type="dxa"/>
            <w:gridSpan w:val="3"/>
            <w:tcBorders>
              <w:top w:val="single" w:sz="2" w:space="0" w:color="auto"/>
              <w:left w:val="single" w:sz="2" w:space="0" w:color="auto"/>
              <w:bottom w:val="single" w:sz="2" w:space="0" w:color="auto"/>
              <w:right w:val="single" w:sz="2" w:space="0" w:color="auto"/>
            </w:tcBorders>
            <w:noWrap/>
          </w:tcPr>
          <w:p w14:paraId="4B57D0FC" w14:textId="19AACDD8" w:rsidR="002F13EB" w:rsidRPr="00D22030" w:rsidRDefault="00954C20" w:rsidP="00137C5D">
            <w:pPr>
              <w:widowControl w:val="0"/>
              <w:autoSpaceDE w:val="0"/>
              <w:autoSpaceDN w:val="0"/>
              <w:adjustRightInd w:val="0"/>
              <w:spacing w:after="0" w:line="240" w:lineRule="auto"/>
              <w:jc w:val="center"/>
              <w:rPr>
                <w:sz w:val="24"/>
                <w:szCs w:val="24"/>
              </w:rPr>
            </w:pPr>
            <w:r>
              <w:rPr>
                <w:sz w:val="24"/>
                <w:szCs w:val="24"/>
              </w:rPr>
              <w:t>Контактная работа</w:t>
            </w:r>
            <w:r w:rsidR="00137C5D">
              <w:rPr>
                <w:sz w:val="24"/>
                <w:szCs w:val="24"/>
              </w:rPr>
              <w:t>*</w:t>
            </w:r>
            <w:r>
              <w:rPr>
                <w:sz w:val="24"/>
                <w:szCs w:val="24"/>
              </w:rPr>
              <w:t xml:space="preserve"> -</w:t>
            </w:r>
            <w:r w:rsidR="002F13EB" w:rsidRPr="00D22030">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noWrap/>
          </w:tcPr>
          <w:p w14:paraId="2C5A801F" w14:textId="3CC8C9A7" w:rsidR="002F13EB" w:rsidRPr="00D22030" w:rsidRDefault="002313BA" w:rsidP="00137C5D">
            <w:pPr>
              <w:widowControl w:val="0"/>
              <w:autoSpaceDE w:val="0"/>
              <w:autoSpaceDN w:val="0"/>
              <w:adjustRightInd w:val="0"/>
              <w:spacing w:after="0" w:line="240" w:lineRule="auto"/>
              <w:jc w:val="center"/>
              <w:rPr>
                <w:sz w:val="24"/>
                <w:szCs w:val="24"/>
              </w:rPr>
            </w:pPr>
            <w:r w:rsidRPr="00D22030">
              <w:rPr>
                <w:sz w:val="24"/>
                <w:szCs w:val="24"/>
              </w:rPr>
              <w:t>С</w:t>
            </w:r>
            <w:r w:rsidR="002F13EB" w:rsidRPr="00D22030">
              <w:rPr>
                <w:sz w:val="24"/>
                <w:szCs w:val="24"/>
              </w:rPr>
              <w:t>амостоятельная работа</w:t>
            </w:r>
          </w:p>
        </w:tc>
        <w:tc>
          <w:tcPr>
            <w:tcW w:w="1424" w:type="dxa"/>
            <w:vMerge/>
            <w:tcBorders>
              <w:left w:val="single" w:sz="2" w:space="0" w:color="auto"/>
              <w:right w:val="single" w:sz="2" w:space="0" w:color="auto"/>
            </w:tcBorders>
            <w:noWrap/>
          </w:tcPr>
          <w:p w14:paraId="26F1EE2C" w14:textId="77777777" w:rsidR="002F13EB" w:rsidRPr="00D22030" w:rsidRDefault="002F13EB" w:rsidP="00137C5D">
            <w:pPr>
              <w:widowControl w:val="0"/>
              <w:autoSpaceDE w:val="0"/>
              <w:autoSpaceDN w:val="0"/>
              <w:adjustRightInd w:val="0"/>
              <w:spacing w:after="0" w:line="240" w:lineRule="auto"/>
              <w:jc w:val="center"/>
              <w:rPr>
                <w:sz w:val="24"/>
                <w:szCs w:val="24"/>
              </w:rPr>
            </w:pPr>
          </w:p>
        </w:tc>
      </w:tr>
      <w:tr w:rsidR="00954C20" w:rsidRPr="00D22030" w14:paraId="4C93E6CE" w14:textId="77777777" w:rsidTr="00137C5D">
        <w:tc>
          <w:tcPr>
            <w:tcW w:w="568" w:type="dxa"/>
            <w:vMerge/>
            <w:tcBorders>
              <w:top w:val="single" w:sz="2" w:space="0" w:color="auto"/>
              <w:left w:val="single" w:sz="2" w:space="0" w:color="auto"/>
              <w:bottom w:val="single" w:sz="2" w:space="0" w:color="auto"/>
              <w:right w:val="single" w:sz="2" w:space="0" w:color="auto"/>
            </w:tcBorders>
            <w:noWrap/>
            <w:vAlign w:val="center"/>
            <w:hideMark/>
          </w:tcPr>
          <w:p w14:paraId="12DB074C" w14:textId="77777777" w:rsidR="00954C20" w:rsidRPr="00D22030" w:rsidRDefault="00954C20" w:rsidP="00137C5D">
            <w:pPr>
              <w:widowControl w:val="0"/>
              <w:spacing w:after="0" w:line="240" w:lineRule="auto"/>
              <w:rPr>
                <w:sz w:val="24"/>
                <w:szCs w:val="24"/>
              </w:rPr>
            </w:pPr>
          </w:p>
        </w:tc>
        <w:tc>
          <w:tcPr>
            <w:tcW w:w="2835" w:type="dxa"/>
            <w:vMerge/>
            <w:tcBorders>
              <w:top w:val="single" w:sz="2" w:space="0" w:color="auto"/>
              <w:left w:val="single" w:sz="2" w:space="0" w:color="auto"/>
              <w:bottom w:val="single" w:sz="2" w:space="0" w:color="auto"/>
              <w:right w:val="single" w:sz="2" w:space="0" w:color="auto"/>
            </w:tcBorders>
            <w:noWrap/>
            <w:vAlign w:val="center"/>
            <w:hideMark/>
          </w:tcPr>
          <w:p w14:paraId="77B3B5B7" w14:textId="77777777" w:rsidR="00954C20" w:rsidRPr="00D22030" w:rsidRDefault="00954C20" w:rsidP="00137C5D">
            <w:pPr>
              <w:widowControl w:val="0"/>
              <w:spacing w:after="0" w:line="240" w:lineRule="auto"/>
              <w:rPr>
                <w:sz w:val="24"/>
                <w:szCs w:val="24"/>
              </w:rPr>
            </w:pPr>
          </w:p>
        </w:tc>
        <w:tc>
          <w:tcPr>
            <w:tcW w:w="850" w:type="dxa"/>
            <w:vMerge/>
            <w:tcBorders>
              <w:top w:val="single" w:sz="2" w:space="0" w:color="auto"/>
              <w:left w:val="single" w:sz="2" w:space="0" w:color="auto"/>
              <w:bottom w:val="single" w:sz="2" w:space="0" w:color="auto"/>
              <w:right w:val="single" w:sz="2" w:space="0" w:color="auto"/>
            </w:tcBorders>
            <w:noWrap/>
            <w:vAlign w:val="center"/>
            <w:hideMark/>
          </w:tcPr>
          <w:p w14:paraId="444F15C8" w14:textId="77777777" w:rsidR="00954C20" w:rsidRPr="00D22030" w:rsidRDefault="00954C20" w:rsidP="00137C5D">
            <w:pPr>
              <w:widowControl w:val="0"/>
              <w:spacing w:after="0" w:line="240" w:lineRule="auto"/>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468EE756" w14:textId="18D31163"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 xml:space="preserve">Общая, в </w:t>
            </w:r>
            <w:proofErr w:type="spellStart"/>
            <w:r w:rsidRPr="00D22030">
              <w:rPr>
                <w:sz w:val="24"/>
                <w:szCs w:val="24"/>
              </w:rPr>
              <w:t>т.ч</w:t>
            </w:r>
            <w:proofErr w:type="spellEnd"/>
            <w:r w:rsidRPr="00D22030">
              <w:rPr>
                <w:sz w:val="24"/>
                <w:szCs w:val="24"/>
              </w:rPr>
              <w:t>.:</w:t>
            </w:r>
          </w:p>
        </w:tc>
        <w:tc>
          <w:tcPr>
            <w:tcW w:w="992" w:type="dxa"/>
            <w:tcBorders>
              <w:top w:val="single" w:sz="2" w:space="0" w:color="auto"/>
              <w:left w:val="single" w:sz="2" w:space="0" w:color="auto"/>
              <w:bottom w:val="single" w:sz="2" w:space="0" w:color="auto"/>
              <w:right w:val="single" w:sz="2" w:space="0" w:color="auto"/>
            </w:tcBorders>
            <w:noWrap/>
          </w:tcPr>
          <w:p w14:paraId="04BA64DE"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Лекции</w:t>
            </w:r>
          </w:p>
          <w:p w14:paraId="7DBC3D23" w14:textId="77777777" w:rsidR="00954C20" w:rsidRPr="00D22030" w:rsidRDefault="00954C20" w:rsidP="00137C5D">
            <w:pPr>
              <w:widowControl w:val="0"/>
              <w:autoSpaceDE w:val="0"/>
              <w:autoSpaceDN w:val="0"/>
              <w:adjustRightInd w:val="0"/>
              <w:spacing w:after="0" w:line="240" w:lineRule="auto"/>
              <w:rPr>
                <w:sz w:val="24"/>
                <w:szCs w:val="24"/>
              </w:rPr>
            </w:pPr>
          </w:p>
        </w:tc>
        <w:tc>
          <w:tcPr>
            <w:tcW w:w="1417" w:type="dxa"/>
            <w:tcBorders>
              <w:top w:val="single" w:sz="2" w:space="0" w:color="auto"/>
              <w:left w:val="single" w:sz="2" w:space="0" w:color="auto"/>
              <w:bottom w:val="single" w:sz="2" w:space="0" w:color="auto"/>
              <w:right w:val="single" w:sz="2" w:space="0" w:color="auto"/>
            </w:tcBorders>
            <w:noWrap/>
          </w:tcPr>
          <w:p w14:paraId="3982532A" w14:textId="77777777" w:rsidR="00954C20" w:rsidRPr="00D22030" w:rsidRDefault="00954C20" w:rsidP="00137C5D">
            <w:pPr>
              <w:widowControl w:val="0"/>
              <w:spacing w:after="0" w:line="240" w:lineRule="auto"/>
              <w:rPr>
                <w:sz w:val="24"/>
                <w:szCs w:val="24"/>
              </w:rPr>
            </w:pPr>
            <w:r w:rsidRPr="00D22030">
              <w:rPr>
                <w:sz w:val="24"/>
                <w:szCs w:val="24"/>
              </w:rPr>
              <w:t>Семинары, практические занятия</w:t>
            </w:r>
          </w:p>
        </w:tc>
        <w:tc>
          <w:tcPr>
            <w:tcW w:w="1276" w:type="dxa"/>
            <w:vMerge/>
            <w:tcBorders>
              <w:top w:val="single" w:sz="2" w:space="0" w:color="auto"/>
              <w:left w:val="single" w:sz="2" w:space="0" w:color="auto"/>
              <w:bottom w:val="single" w:sz="2" w:space="0" w:color="auto"/>
              <w:right w:val="single" w:sz="2" w:space="0" w:color="auto"/>
            </w:tcBorders>
            <w:noWrap/>
            <w:vAlign w:val="center"/>
            <w:hideMark/>
          </w:tcPr>
          <w:p w14:paraId="57BD3804" w14:textId="77777777" w:rsidR="00954C20" w:rsidRPr="00D22030" w:rsidRDefault="00954C20" w:rsidP="00137C5D">
            <w:pPr>
              <w:widowControl w:val="0"/>
              <w:spacing w:after="0" w:line="240" w:lineRule="auto"/>
              <w:rPr>
                <w:sz w:val="24"/>
                <w:szCs w:val="24"/>
              </w:rPr>
            </w:pPr>
          </w:p>
        </w:tc>
        <w:tc>
          <w:tcPr>
            <w:tcW w:w="1424" w:type="dxa"/>
            <w:vMerge/>
            <w:tcBorders>
              <w:left w:val="single" w:sz="2" w:space="0" w:color="auto"/>
              <w:bottom w:val="single" w:sz="2" w:space="0" w:color="auto"/>
              <w:right w:val="single" w:sz="2" w:space="0" w:color="auto"/>
            </w:tcBorders>
            <w:noWrap/>
          </w:tcPr>
          <w:p w14:paraId="111ACF6B" w14:textId="77777777" w:rsidR="00954C20" w:rsidRPr="00D22030" w:rsidRDefault="00954C20" w:rsidP="00137C5D">
            <w:pPr>
              <w:widowControl w:val="0"/>
              <w:spacing w:after="0" w:line="240" w:lineRule="auto"/>
              <w:rPr>
                <w:sz w:val="24"/>
                <w:szCs w:val="24"/>
              </w:rPr>
            </w:pPr>
          </w:p>
        </w:tc>
      </w:tr>
      <w:tr w:rsidR="00954C20" w:rsidRPr="00D22030" w14:paraId="42E8F34F"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10A49BF"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1.</w:t>
            </w:r>
          </w:p>
          <w:p w14:paraId="62BC0737"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626DB93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850" w:type="dxa"/>
            <w:tcBorders>
              <w:top w:val="single" w:sz="2" w:space="0" w:color="auto"/>
              <w:left w:val="single" w:sz="2" w:space="0" w:color="auto"/>
              <w:bottom w:val="single" w:sz="2" w:space="0" w:color="auto"/>
              <w:right w:val="single" w:sz="2" w:space="0" w:color="auto"/>
            </w:tcBorders>
            <w:noWrap/>
          </w:tcPr>
          <w:p w14:paraId="4EBD2654" w14:textId="1E26E690"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7B6F66D3" w14:textId="55E01874"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5EF79A58" w14:textId="4C3A3EBF"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0D884074" w14:textId="12048A4D"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6574261D" w14:textId="7CB5D12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33E713A2"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Опрос, об-суждение вопросов, выступления</w:t>
            </w:r>
          </w:p>
        </w:tc>
      </w:tr>
      <w:tr w:rsidR="00954C20" w:rsidRPr="00D22030" w14:paraId="19F44B46" w14:textId="77777777" w:rsidTr="00137C5D">
        <w:tc>
          <w:tcPr>
            <w:tcW w:w="568" w:type="dxa"/>
            <w:tcBorders>
              <w:top w:val="single" w:sz="2" w:space="0" w:color="auto"/>
              <w:left w:val="single" w:sz="2" w:space="0" w:color="auto"/>
              <w:bottom w:val="single" w:sz="2" w:space="0" w:color="auto"/>
              <w:right w:val="single" w:sz="2" w:space="0" w:color="auto"/>
            </w:tcBorders>
            <w:noWrap/>
          </w:tcPr>
          <w:p w14:paraId="7DCB0625"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lastRenderedPageBreak/>
              <w:t>2.</w:t>
            </w:r>
          </w:p>
          <w:p w14:paraId="70B7C19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548A72FB"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850" w:type="dxa"/>
            <w:tcBorders>
              <w:top w:val="single" w:sz="2" w:space="0" w:color="auto"/>
              <w:left w:val="single" w:sz="2" w:space="0" w:color="auto"/>
              <w:bottom w:val="single" w:sz="2" w:space="0" w:color="auto"/>
              <w:right w:val="single" w:sz="2" w:space="0" w:color="auto"/>
            </w:tcBorders>
            <w:noWrap/>
          </w:tcPr>
          <w:p w14:paraId="4150289D" w14:textId="1215B32D"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10</w:t>
            </w:r>
          </w:p>
        </w:tc>
        <w:tc>
          <w:tcPr>
            <w:tcW w:w="993" w:type="dxa"/>
            <w:tcBorders>
              <w:top w:val="single" w:sz="2" w:space="0" w:color="auto"/>
              <w:left w:val="single" w:sz="2" w:space="0" w:color="auto"/>
              <w:bottom w:val="single" w:sz="2" w:space="0" w:color="auto"/>
              <w:right w:val="single" w:sz="2" w:space="0" w:color="auto"/>
            </w:tcBorders>
            <w:noWrap/>
          </w:tcPr>
          <w:p w14:paraId="383250D8" w14:textId="3BF2D222"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3</w:t>
            </w:r>
          </w:p>
        </w:tc>
        <w:tc>
          <w:tcPr>
            <w:tcW w:w="992" w:type="dxa"/>
            <w:tcBorders>
              <w:top w:val="single" w:sz="2" w:space="0" w:color="auto"/>
              <w:left w:val="single" w:sz="2" w:space="0" w:color="auto"/>
              <w:bottom w:val="single" w:sz="2" w:space="0" w:color="auto"/>
              <w:right w:val="single" w:sz="2" w:space="0" w:color="auto"/>
            </w:tcBorders>
            <w:noWrap/>
          </w:tcPr>
          <w:p w14:paraId="02BCE864" w14:textId="06C67EDA"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w:t>
            </w:r>
          </w:p>
        </w:tc>
        <w:tc>
          <w:tcPr>
            <w:tcW w:w="1417" w:type="dxa"/>
            <w:tcBorders>
              <w:top w:val="single" w:sz="2" w:space="0" w:color="auto"/>
              <w:left w:val="single" w:sz="2" w:space="0" w:color="auto"/>
              <w:bottom w:val="single" w:sz="2" w:space="0" w:color="auto"/>
              <w:right w:val="single" w:sz="2" w:space="0" w:color="auto"/>
            </w:tcBorders>
            <w:noWrap/>
          </w:tcPr>
          <w:p w14:paraId="54764980" w14:textId="623EFDD9"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5047E9D6" w14:textId="4D2B5D0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7</w:t>
            </w:r>
          </w:p>
        </w:tc>
        <w:tc>
          <w:tcPr>
            <w:tcW w:w="1424" w:type="dxa"/>
            <w:tcBorders>
              <w:top w:val="single" w:sz="2" w:space="0" w:color="auto"/>
              <w:left w:val="single" w:sz="2" w:space="0" w:color="auto"/>
              <w:bottom w:val="single" w:sz="2" w:space="0" w:color="auto"/>
              <w:right w:val="single" w:sz="2" w:space="0" w:color="auto"/>
            </w:tcBorders>
            <w:noWrap/>
          </w:tcPr>
          <w:p w14:paraId="71E28424" w14:textId="6974EE1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анализ фактического материала, пользование ин-форм. база-ми, решение задач</w:t>
            </w:r>
          </w:p>
        </w:tc>
      </w:tr>
      <w:tr w:rsidR="00954C20" w:rsidRPr="00D22030" w14:paraId="27F558E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4BF8690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3.</w:t>
            </w:r>
          </w:p>
          <w:p w14:paraId="13E174DB"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B4CA417"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6A609D27" w14:textId="1CEAD97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30</w:t>
            </w:r>
          </w:p>
        </w:tc>
        <w:tc>
          <w:tcPr>
            <w:tcW w:w="993" w:type="dxa"/>
            <w:tcBorders>
              <w:top w:val="single" w:sz="2" w:space="0" w:color="auto"/>
              <w:left w:val="single" w:sz="2" w:space="0" w:color="auto"/>
              <w:bottom w:val="single" w:sz="2" w:space="0" w:color="auto"/>
              <w:right w:val="single" w:sz="2" w:space="0" w:color="auto"/>
            </w:tcBorders>
            <w:noWrap/>
          </w:tcPr>
          <w:p w14:paraId="3A1567B1" w14:textId="2FA090BE"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12</w:t>
            </w:r>
          </w:p>
        </w:tc>
        <w:tc>
          <w:tcPr>
            <w:tcW w:w="992" w:type="dxa"/>
            <w:tcBorders>
              <w:top w:val="single" w:sz="2" w:space="0" w:color="auto"/>
              <w:left w:val="single" w:sz="2" w:space="0" w:color="auto"/>
              <w:bottom w:val="single" w:sz="2" w:space="0" w:color="auto"/>
              <w:right w:val="single" w:sz="2" w:space="0" w:color="auto"/>
            </w:tcBorders>
            <w:noWrap/>
          </w:tcPr>
          <w:p w14:paraId="11FA4FEF" w14:textId="2F9CB986"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B0E6C6E" w14:textId="4FCF0CD9"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8</w:t>
            </w:r>
          </w:p>
        </w:tc>
        <w:tc>
          <w:tcPr>
            <w:tcW w:w="1276" w:type="dxa"/>
            <w:tcBorders>
              <w:top w:val="single" w:sz="2" w:space="0" w:color="auto"/>
              <w:left w:val="single" w:sz="2" w:space="0" w:color="auto"/>
              <w:bottom w:val="single" w:sz="2" w:space="0" w:color="auto"/>
              <w:right w:val="single" w:sz="2" w:space="0" w:color="auto"/>
            </w:tcBorders>
            <w:noWrap/>
          </w:tcPr>
          <w:p w14:paraId="34A33820" w14:textId="38C9ADCB"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18</w:t>
            </w:r>
          </w:p>
        </w:tc>
        <w:tc>
          <w:tcPr>
            <w:tcW w:w="1424" w:type="dxa"/>
            <w:tcBorders>
              <w:top w:val="single" w:sz="2" w:space="0" w:color="auto"/>
              <w:left w:val="single" w:sz="2" w:space="0" w:color="auto"/>
              <w:bottom w:val="single" w:sz="2" w:space="0" w:color="auto"/>
              <w:right w:val="single" w:sz="2" w:space="0" w:color="auto"/>
            </w:tcBorders>
            <w:noWrap/>
          </w:tcPr>
          <w:p w14:paraId="74ACE5B5"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43C7DE07" w14:textId="77777777" w:rsidTr="00137C5D">
        <w:tc>
          <w:tcPr>
            <w:tcW w:w="568" w:type="dxa"/>
            <w:tcBorders>
              <w:top w:val="single" w:sz="2" w:space="0" w:color="auto"/>
              <w:left w:val="single" w:sz="2" w:space="0" w:color="auto"/>
              <w:bottom w:val="single" w:sz="2" w:space="0" w:color="auto"/>
              <w:right w:val="single" w:sz="2" w:space="0" w:color="auto"/>
            </w:tcBorders>
            <w:noWrap/>
          </w:tcPr>
          <w:p w14:paraId="0A604B0C"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4.</w:t>
            </w:r>
          </w:p>
          <w:p w14:paraId="2B2BB685"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4705D7C5" w14:textId="77777777" w:rsidR="00954C20" w:rsidRPr="00D22030" w:rsidRDefault="004841CE" w:rsidP="00137C5D">
            <w:pPr>
              <w:widowControl w:val="0"/>
              <w:autoSpaceDE w:val="0"/>
              <w:autoSpaceDN w:val="0"/>
              <w:adjustRightInd w:val="0"/>
              <w:spacing w:after="0" w:line="240" w:lineRule="auto"/>
              <w:rPr>
                <w:sz w:val="24"/>
                <w:szCs w:val="24"/>
              </w:rPr>
            </w:pPr>
            <w:r>
              <w:rPr>
                <w:sz w:val="24"/>
                <w:szCs w:val="24"/>
              </w:rPr>
              <w:t>Методы сравни</w:t>
            </w:r>
            <w:r w:rsidR="00954C20" w:rsidRPr="00D22030">
              <w:rPr>
                <w:sz w:val="24"/>
                <w:szCs w:val="24"/>
              </w:rPr>
              <w:t>тельного (рыночного)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3F6A5F46" w14:textId="5555297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C1DC682" w14:textId="6E713065"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09A1C45F" w14:textId="5E240ABF"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2C7A3A9A" w14:textId="25017128"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392A2AF9" w14:textId="6660D6D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21BF525F"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3D9865B2" w14:textId="77777777" w:rsidTr="00137C5D">
        <w:tc>
          <w:tcPr>
            <w:tcW w:w="568" w:type="dxa"/>
            <w:tcBorders>
              <w:top w:val="single" w:sz="2" w:space="0" w:color="auto"/>
              <w:left w:val="single" w:sz="2" w:space="0" w:color="auto"/>
              <w:bottom w:val="single" w:sz="2" w:space="0" w:color="auto"/>
              <w:right w:val="single" w:sz="2" w:space="0" w:color="auto"/>
            </w:tcBorders>
            <w:noWrap/>
          </w:tcPr>
          <w:p w14:paraId="659D9260"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5.</w:t>
            </w:r>
          </w:p>
          <w:p w14:paraId="690552E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C4B3713"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Методы затратного (имущественного) подхода в оценке стоимости организации (бизнеса)</w:t>
            </w:r>
          </w:p>
        </w:tc>
        <w:tc>
          <w:tcPr>
            <w:tcW w:w="850" w:type="dxa"/>
            <w:tcBorders>
              <w:top w:val="single" w:sz="2" w:space="0" w:color="auto"/>
              <w:left w:val="single" w:sz="2" w:space="0" w:color="auto"/>
              <w:bottom w:val="single" w:sz="2" w:space="0" w:color="auto"/>
              <w:right w:val="single" w:sz="2" w:space="0" w:color="auto"/>
            </w:tcBorders>
            <w:noWrap/>
          </w:tcPr>
          <w:p w14:paraId="78F2A639" w14:textId="525692F7"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19</w:t>
            </w:r>
          </w:p>
        </w:tc>
        <w:tc>
          <w:tcPr>
            <w:tcW w:w="993" w:type="dxa"/>
            <w:tcBorders>
              <w:top w:val="single" w:sz="2" w:space="0" w:color="auto"/>
              <w:left w:val="single" w:sz="2" w:space="0" w:color="auto"/>
              <w:bottom w:val="single" w:sz="2" w:space="0" w:color="auto"/>
              <w:right w:val="single" w:sz="2" w:space="0" w:color="auto"/>
            </w:tcBorders>
            <w:noWrap/>
          </w:tcPr>
          <w:p w14:paraId="17AB6A53" w14:textId="2EDF7871"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6</w:t>
            </w:r>
          </w:p>
        </w:tc>
        <w:tc>
          <w:tcPr>
            <w:tcW w:w="992" w:type="dxa"/>
            <w:tcBorders>
              <w:top w:val="single" w:sz="2" w:space="0" w:color="auto"/>
              <w:left w:val="single" w:sz="2" w:space="0" w:color="auto"/>
              <w:bottom w:val="single" w:sz="2" w:space="0" w:color="auto"/>
              <w:right w:val="single" w:sz="2" w:space="0" w:color="auto"/>
            </w:tcBorders>
            <w:noWrap/>
          </w:tcPr>
          <w:p w14:paraId="6A3961AA" w14:textId="4CEBFD77"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4C006443" w14:textId="6AD227E4"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698D37D2" w14:textId="03FA154E"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13</w:t>
            </w:r>
          </w:p>
        </w:tc>
        <w:tc>
          <w:tcPr>
            <w:tcW w:w="1424" w:type="dxa"/>
            <w:tcBorders>
              <w:top w:val="single" w:sz="2" w:space="0" w:color="auto"/>
              <w:left w:val="single" w:sz="2" w:space="0" w:color="auto"/>
              <w:bottom w:val="single" w:sz="2" w:space="0" w:color="auto"/>
              <w:right w:val="single" w:sz="2" w:space="0" w:color="auto"/>
            </w:tcBorders>
            <w:noWrap/>
          </w:tcPr>
          <w:p w14:paraId="69A36CF8"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109B639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A82445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6.</w:t>
            </w:r>
          </w:p>
          <w:p w14:paraId="1283AB6C"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0541976" w14:textId="77777777" w:rsidR="00954C20" w:rsidRPr="00D22030" w:rsidRDefault="00954C20" w:rsidP="00137C5D">
            <w:pPr>
              <w:widowControl w:val="0"/>
              <w:autoSpaceDE w:val="0"/>
              <w:autoSpaceDN w:val="0"/>
              <w:adjustRightInd w:val="0"/>
              <w:spacing w:after="0" w:line="240" w:lineRule="auto"/>
              <w:rPr>
                <w:sz w:val="24"/>
                <w:szCs w:val="24"/>
              </w:rPr>
            </w:pPr>
            <w:r w:rsidRPr="00D22030">
              <w:rPr>
                <w:bCs/>
                <w:sz w:val="24"/>
                <w:szCs w:val="24"/>
              </w:rPr>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1561ABCC" w14:textId="77777777" w:rsidR="00954C20" w:rsidRPr="00D22030" w:rsidRDefault="00954C20" w:rsidP="00137C5D">
            <w:pPr>
              <w:widowControl w:val="0"/>
              <w:autoSpaceDE w:val="0"/>
              <w:autoSpaceDN w:val="0"/>
              <w:adjustRightInd w:val="0"/>
              <w:spacing w:after="0" w:line="240" w:lineRule="auto"/>
              <w:rPr>
                <w:sz w:val="24"/>
                <w:szCs w:val="24"/>
              </w:rPr>
            </w:pPr>
          </w:p>
        </w:tc>
        <w:tc>
          <w:tcPr>
            <w:tcW w:w="850" w:type="dxa"/>
            <w:tcBorders>
              <w:top w:val="single" w:sz="2" w:space="0" w:color="auto"/>
              <w:left w:val="single" w:sz="2" w:space="0" w:color="auto"/>
              <w:bottom w:val="single" w:sz="2" w:space="0" w:color="auto"/>
              <w:right w:val="single" w:sz="2" w:space="0" w:color="auto"/>
            </w:tcBorders>
            <w:noWrap/>
          </w:tcPr>
          <w:p w14:paraId="5FA8C46E" w14:textId="1380A69A"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6</w:t>
            </w:r>
          </w:p>
        </w:tc>
        <w:tc>
          <w:tcPr>
            <w:tcW w:w="993" w:type="dxa"/>
            <w:tcBorders>
              <w:top w:val="single" w:sz="2" w:space="0" w:color="auto"/>
              <w:left w:val="single" w:sz="2" w:space="0" w:color="auto"/>
              <w:bottom w:val="single" w:sz="2" w:space="0" w:color="auto"/>
              <w:right w:val="single" w:sz="2" w:space="0" w:color="auto"/>
            </w:tcBorders>
            <w:noWrap/>
          </w:tcPr>
          <w:p w14:paraId="42B80BD7" w14:textId="40247D93"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4</w:t>
            </w:r>
          </w:p>
        </w:tc>
        <w:tc>
          <w:tcPr>
            <w:tcW w:w="992" w:type="dxa"/>
            <w:tcBorders>
              <w:top w:val="single" w:sz="2" w:space="0" w:color="auto"/>
              <w:left w:val="single" w:sz="2" w:space="0" w:color="auto"/>
              <w:bottom w:val="single" w:sz="2" w:space="0" w:color="auto"/>
              <w:right w:val="single" w:sz="2" w:space="0" w:color="auto"/>
            </w:tcBorders>
            <w:noWrap/>
          </w:tcPr>
          <w:p w14:paraId="20C49BF6" w14:textId="1F53A2F6"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2</w:t>
            </w:r>
          </w:p>
        </w:tc>
        <w:tc>
          <w:tcPr>
            <w:tcW w:w="1417" w:type="dxa"/>
            <w:tcBorders>
              <w:top w:val="single" w:sz="2" w:space="0" w:color="auto"/>
              <w:left w:val="single" w:sz="2" w:space="0" w:color="auto"/>
              <w:bottom w:val="single" w:sz="2" w:space="0" w:color="auto"/>
              <w:right w:val="single" w:sz="2" w:space="0" w:color="auto"/>
            </w:tcBorders>
            <w:noWrap/>
          </w:tcPr>
          <w:p w14:paraId="60A56D3F" w14:textId="60A585D3"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1A8D263B" w14:textId="57FCCD2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2</w:t>
            </w:r>
          </w:p>
        </w:tc>
        <w:tc>
          <w:tcPr>
            <w:tcW w:w="1424" w:type="dxa"/>
            <w:tcBorders>
              <w:top w:val="single" w:sz="2" w:space="0" w:color="auto"/>
              <w:left w:val="single" w:sz="2" w:space="0" w:color="auto"/>
              <w:bottom w:val="single" w:sz="2" w:space="0" w:color="auto"/>
              <w:right w:val="single" w:sz="2" w:space="0" w:color="auto"/>
            </w:tcBorders>
            <w:noWrap/>
          </w:tcPr>
          <w:p w14:paraId="3400752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Обсуждение вопросов, решение за-дач, выступления</w:t>
            </w:r>
          </w:p>
        </w:tc>
      </w:tr>
      <w:tr w:rsidR="00954C20" w:rsidRPr="00D22030" w14:paraId="647CA360" w14:textId="77777777" w:rsidTr="00137C5D">
        <w:tc>
          <w:tcPr>
            <w:tcW w:w="568" w:type="dxa"/>
            <w:tcBorders>
              <w:top w:val="single" w:sz="2" w:space="0" w:color="auto"/>
              <w:left w:val="single" w:sz="2" w:space="0" w:color="auto"/>
              <w:bottom w:val="single" w:sz="2" w:space="0" w:color="auto"/>
              <w:right w:val="single" w:sz="2" w:space="0" w:color="auto"/>
            </w:tcBorders>
            <w:noWrap/>
          </w:tcPr>
          <w:p w14:paraId="34475199"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7.</w:t>
            </w:r>
          </w:p>
          <w:p w14:paraId="2F121C98"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hideMark/>
          </w:tcPr>
          <w:p w14:paraId="64DFCE08" w14:textId="77777777" w:rsidR="00954C20" w:rsidRPr="00D22030" w:rsidRDefault="000E7B92" w:rsidP="00137C5D">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850" w:type="dxa"/>
            <w:tcBorders>
              <w:top w:val="single" w:sz="2" w:space="0" w:color="auto"/>
              <w:left w:val="single" w:sz="2" w:space="0" w:color="auto"/>
              <w:bottom w:val="single" w:sz="2" w:space="0" w:color="auto"/>
              <w:right w:val="single" w:sz="2" w:space="0" w:color="auto"/>
            </w:tcBorders>
            <w:noWrap/>
          </w:tcPr>
          <w:p w14:paraId="26B5013B" w14:textId="032E1CDF"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50</w:t>
            </w:r>
          </w:p>
        </w:tc>
        <w:tc>
          <w:tcPr>
            <w:tcW w:w="993" w:type="dxa"/>
            <w:tcBorders>
              <w:top w:val="single" w:sz="2" w:space="0" w:color="auto"/>
              <w:left w:val="single" w:sz="2" w:space="0" w:color="auto"/>
              <w:bottom w:val="single" w:sz="2" w:space="0" w:color="auto"/>
              <w:right w:val="single" w:sz="2" w:space="0" w:color="auto"/>
            </w:tcBorders>
            <w:noWrap/>
          </w:tcPr>
          <w:p w14:paraId="6E1C707B" w14:textId="217473DA" w:rsidR="00954C20" w:rsidRPr="00D22030" w:rsidRDefault="000E7B92" w:rsidP="00137C5D">
            <w:pPr>
              <w:widowControl w:val="0"/>
              <w:autoSpaceDE w:val="0"/>
              <w:autoSpaceDN w:val="0"/>
              <w:adjustRightInd w:val="0"/>
              <w:spacing w:after="0" w:line="240" w:lineRule="auto"/>
              <w:jc w:val="center"/>
              <w:rPr>
                <w:sz w:val="24"/>
                <w:szCs w:val="24"/>
              </w:rPr>
            </w:pPr>
            <w:r>
              <w:rPr>
                <w:sz w:val="24"/>
                <w:szCs w:val="24"/>
              </w:rPr>
              <w:t>16</w:t>
            </w:r>
          </w:p>
        </w:tc>
        <w:tc>
          <w:tcPr>
            <w:tcW w:w="992" w:type="dxa"/>
            <w:tcBorders>
              <w:top w:val="single" w:sz="2" w:space="0" w:color="auto"/>
              <w:left w:val="single" w:sz="2" w:space="0" w:color="auto"/>
              <w:bottom w:val="single" w:sz="2" w:space="0" w:color="auto"/>
              <w:right w:val="single" w:sz="2" w:space="0" w:color="auto"/>
            </w:tcBorders>
            <w:noWrap/>
          </w:tcPr>
          <w:p w14:paraId="1FBBA133" w14:textId="525497D1"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4</w:t>
            </w:r>
          </w:p>
        </w:tc>
        <w:tc>
          <w:tcPr>
            <w:tcW w:w="1417" w:type="dxa"/>
            <w:tcBorders>
              <w:top w:val="single" w:sz="2" w:space="0" w:color="auto"/>
              <w:left w:val="single" w:sz="2" w:space="0" w:color="auto"/>
              <w:bottom w:val="single" w:sz="2" w:space="0" w:color="auto"/>
              <w:right w:val="single" w:sz="2" w:space="0" w:color="auto"/>
            </w:tcBorders>
            <w:noWrap/>
          </w:tcPr>
          <w:p w14:paraId="0AD0FDF0" w14:textId="55F0546F" w:rsidR="00954C20" w:rsidRPr="00D22030" w:rsidRDefault="009E7EB4" w:rsidP="00137C5D">
            <w:pPr>
              <w:widowControl w:val="0"/>
              <w:autoSpaceDE w:val="0"/>
              <w:autoSpaceDN w:val="0"/>
              <w:adjustRightInd w:val="0"/>
              <w:spacing w:after="0" w:line="240" w:lineRule="auto"/>
              <w:jc w:val="center"/>
              <w:rPr>
                <w:sz w:val="24"/>
                <w:szCs w:val="24"/>
              </w:rPr>
            </w:pPr>
            <w:r>
              <w:rPr>
                <w:sz w:val="24"/>
                <w:szCs w:val="24"/>
              </w:rPr>
              <w:t>1</w:t>
            </w:r>
            <w:r w:rsidR="00954C20" w:rsidRPr="00D22030">
              <w:rPr>
                <w:sz w:val="24"/>
                <w:szCs w:val="24"/>
              </w:rPr>
              <w:t>2</w:t>
            </w:r>
          </w:p>
        </w:tc>
        <w:tc>
          <w:tcPr>
            <w:tcW w:w="1276" w:type="dxa"/>
            <w:tcBorders>
              <w:top w:val="single" w:sz="2" w:space="0" w:color="auto"/>
              <w:left w:val="single" w:sz="2" w:space="0" w:color="auto"/>
              <w:bottom w:val="single" w:sz="2" w:space="0" w:color="auto"/>
              <w:right w:val="single" w:sz="2" w:space="0" w:color="auto"/>
            </w:tcBorders>
            <w:noWrap/>
          </w:tcPr>
          <w:p w14:paraId="405A3928" w14:textId="30369045"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34</w:t>
            </w:r>
          </w:p>
        </w:tc>
        <w:tc>
          <w:tcPr>
            <w:tcW w:w="1424" w:type="dxa"/>
            <w:tcBorders>
              <w:top w:val="single" w:sz="2" w:space="0" w:color="auto"/>
              <w:left w:val="single" w:sz="2" w:space="0" w:color="auto"/>
              <w:bottom w:val="single" w:sz="2" w:space="0" w:color="auto"/>
              <w:right w:val="single" w:sz="2" w:space="0" w:color="auto"/>
            </w:tcBorders>
            <w:noWrap/>
          </w:tcPr>
          <w:p w14:paraId="604F7D09"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 xml:space="preserve">Обсуждение вопросов, </w:t>
            </w:r>
            <w:r w:rsidR="009E7EB4" w:rsidRPr="00D22030">
              <w:rPr>
                <w:sz w:val="24"/>
                <w:szCs w:val="24"/>
              </w:rPr>
              <w:t xml:space="preserve">решение за-дач, </w:t>
            </w:r>
            <w:r w:rsidRPr="00D22030">
              <w:rPr>
                <w:sz w:val="24"/>
                <w:szCs w:val="24"/>
              </w:rPr>
              <w:t>выступления</w:t>
            </w:r>
          </w:p>
        </w:tc>
      </w:tr>
      <w:tr w:rsidR="00954C20" w:rsidRPr="00D22030" w14:paraId="775D969D"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C94834D" w14:textId="77777777" w:rsidR="00954C20" w:rsidRPr="00D22030" w:rsidRDefault="00954C20" w:rsidP="00137C5D">
            <w:pPr>
              <w:widowControl w:val="0"/>
              <w:autoSpaceDE w:val="0"/>
              <w:autoSpaceDN w:val="0"/>
              <w:adjustRightInd w:val="0"/>
              <w:spacing w:after="0" w:line="240" w:lineRule="auto"/>
              <w:rPr>
                <w:sz w:val="24"/>
                <w:szCs w:val="24"/>
              </w:rPr>
            </w:pPr>
          </w:p>
        </w:tc>
        <w:tc>
          <w:tcPr>
            <w:tcW w:w="2835" w:type="dxa"/>
            <w:tcBorders>
              <w:top w:val="single" w:sz="2" w:space="0" w:color="auto"/>
              <w:left w:val="single" w:sz="2" w:space="0" w:color="auto"/>
              <w:bottom w:val="single" w:sz="2" w:space="0" w:color="auto"/>
              <w:right w:val="single" w:sz="2" w:space="0" w:color="auto"/>
            </w:tcBorders>
            <w:noWrap/>
          </w:tcPr>
          <w:p w14:paraId="087DEA42" w14:textId="77777777" w:rsidR="00954C20" w:rsidRPr="00D22030" w:rsidRDefault="00954C20" w:rsidP="00137C5D">
            <w:pPr>
              <w:widowControl w:val="0"/>
              <w:autoSpaceDE w:val="0"/>
              <w:autoSpaceDN w:val="0"/>
              <w:adjustRightInd w:val="0"/>
              <w:spacing w:after="0" w:line="240" w:lineRule="auto"/>
              <w:rPr>
                <w:sz w:val="24"/>
                <w:szCs w:val="24"/>
              </w:rPr>
            </w:pPr>
            <w:r w:rsidRPr="00D22030">
              <w:rPr>
                <w:sz w:val="24"/>
                <w:szCs w:val="24"/>
              </w:rPr>
              <w:t>В целом по дисциплине</w:t>
            </w:r>
          </w:p>
        </w:tc>
        <w:tc>
          <w:tcPr>
            <w:tcW w:w="850" w:type="dxa"/>
            <w:tcBorders>
              <w:top w:val="single" w:sz="2" w:space="0" w:color="auto"/>
              <w:left w:val="single" w:sz="2" w:space="0" w:color="auto"/>
              <w:bottom w:val="single" w:sz="2" w:space="0" w:color="auto"/>
              <w:right w:val="single" w:sz="2" w:space="0" w:color="auto"/>
            </w:tcBorders>
            <w:noWrap/>
          </w:tcPr>
          <w:p w14:paraId="61908BD0" w14:textId="74C4CC89"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144</w:t>
            </w:r>
          </w:p>
        </w:tc>
        <w:tc>
          <w:tcPr>
            <w:tcW w:w="993" w:type="dxa"/>
            <w:tcBorders>
              <w:top w:val="single" w:sz="2" w:space="0" w:color="auto"/>
              <w:left w:val="single" w:sz="2" w:space="0" w:color="auto"/>
              <w:bottom w:val="single" w:sz="2" w:space="0" w:color="auto"/>
              <w:right w:val="single" w:sz="2" w:space="0" w:color="auto"/>
            </w:tcBorders>
            <w:noWrap/>
          </w:tcPr>
          <w:p w14:paraId="0150A05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50</w:t>
            </w:r>
          </w:p>
        </w:tc>
        <w:tc>
          <w:tcPr>
            <w:tcW w:w="992" w:type="dxa"/>
            <w:tcBorders>
              <w:top w:val="single" w:sz="2" w:space="0" w:color="auto"/>
              <w:left w:val="single" w:sz="2" w:space="0" w:color="auto"/>
              <w:bottom w:val="single" w:sz="2" w:space="0" w:color="auto"/>
              <w:right w:val="single" w:sz="2" w:space="0" w:color="auto"/>
            </w:tcBorders>
            <w:noWrap/>
          </w:tcPr>
          <w:p w14:paraId="0D2464DB" w14:textId="77777777" w:rsidR="00954C20" w:rsidRPr="00D22030" w:rsidRDefault="00954C20" w:rsidP="00137C5D">
            <w:pPr>
              <w:widowControl w:val="0"/>
              <w:autoSpaceDE w:val="0"/>
              <w:autoSpaceDN w:val="0"/>
              <w:adjustRightInd w:val="0"/>
              <w:spacing w:after="0" w:line="240" w:lineRule="auto"/>
              <w:jc w:val="center"/>
              <w:rPr>
                <w:sz w:val="24"/>
                <w:szCs w:val="24"/>
              </w:rPr>
            </w:pPr>
            <w:r>
              <w:rPr>
                <w:sz w:val="24"/>
                <w:szCs w:val="24"/>
              </w:rPr>
              <w:t>16</w:t>
            </w:r>
          </w:p>
        </w:tc>
        <w:tc>
          <w:tcPr>
            <w:tcW w:w="1417" w:type="dxa"/>
            <w:tcBorders>
              <w:top w:val="single" w:sz="2" w:space="0" w:color="auto"/>
              <w:left w:val="single" w:sz="2" w:space="0" w:color="auto"/>
              <w:bottom w:val="single" w:sz="2" w:space="0" w:color="auto"/>
              <w:right w:val="single" w:sz="2" w:space="0" w:color="auto"/>
            </w:tcBorders>
            <w:noWrap/>
          </w:tcPr>
          <w:p w14:paraId="483DD5F7"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3</w:t>
            </w:r>
            <w:r>
              <w:rPr>
                <w:sz w:val="24"/>
                <w:szCs w:val="24"/>
              </w:rPr>
              <w:t>4</w:t>
            </w:r>
          </w:p>
        </w:tc>
        <w:tc>
          <w:tcPr>
            <w:tcW w:w="1276" w:type="dxa"/>
            <w:tcBorders>
              <w:top w:val="single" w:sz="2" w:space="0" w:color="auto"/>
              <w:left w:val="single" w:sz="2" w:space="0" w:color="auto"/>
              <w:bottom w:val="single" w:sz="2" w:space="0" w:color="auto"/>
              <w:right w:val="single" w:sz="2" w:space="0" w:color="auto"/>
            </w:tcBorders>
            <w:noWrap/>
          </w:tcPr>
          <w:p w14:paraId="074630C0" w14:textId="69BDA35C" w:rsidR="00954C20" w:rsidRPr="00D22030" w:rsidRDefault="005827BA" w:rsidP="00137C5D">
            <w:pPr>
              <w:widowControl w:val="0"/>
              <w:autoSpaceDE w:val="0"/>
              <w:autoSpaceDN w:val="0"/>
              <w:adjustRightInd w:val="0"/>
              <w:spacing w:after="0" w:line="240" w:lineRule="auto"/>
              <w:jc w:val="center"/>
              <w:rPr>
                <w:sz w:val="24"/>
                <w:szCs w:val="24"/>
              </w:rPr>
            </w:pPr>
            <w:r>
              <w:rPr>
                <w:sz w:val="24"/>
                <w:szCs w:val="24"/>
              </w:rPr>
              <w:t>94</w:t>
            </w:r>
          </w:p>
        </w:tc>
        <w:tc>
          <w:tcPr>
            <w:tcW w:w="1424" w:type="dxa"/>
            <w:tcBorders>
              <w:top w:val="single" w:sz="2" w:space="0" w:color="auto"/>
              <w:left w:val="single" w:sz="2" w:space="0" w:color="auto"/>
              <w:bottom w:val="single" w:sz="2" w:space="0" w:color="auto"/>
              <w:right w:val="single" w:sz="2" w:space="0" w:color="auto"/>
            </w:tcBorders>
            <w:noWrap/>
          </w:tcPr>
          <w:p w14:paraId="2AC8E09C" w14:textId="77777777" w:rsidR="00954C20" w:rsidRPr="00D22030" w:rsidRDefault="00954C20" w:rsidP="00137C5D">
            <w:pPr>
              <w:widowControl w:val="0"/>
              <w:autoSpaceDE w:val="0"/>
              <w:autoSpaceDN w:val="0"/>
              <w:adjustRightInd w:val="0"/>
              <w:spacing w:after="0" w:line="240" w:lineRule="auto"/>
              <w:jc w:val="center"/>
              <w:rPr>
                <w:sz w:val="24"/>
                <w:szCs w:val="24"/>
              </w:rPr>
            </w:pPr>
            <w:r w:rsidRPr="00D22030">
              <w:rPr>
                <w:sz w:val="24"/>
                <w:szCs w:val="24"/>
              </w:rPr>
              <w:t>Согласно учебному плану: контрольная работа</w:t>
            </w:r>
          </w:p>
        </w:tc>
      </w:tr>
      <w:tr w:rsidR="0083060D" w:rsidRPr="00D22030" w14:paraId="29229EF1" w14:textId="77777777" w:rsidTr="00137C5D">
        <w:tc>
          <w:tcPr>
            <w:tcW w:w="568" w:type="dxa"/>
            <w:tcBorders>
              <w:top w:val="single" w:sz="2" w:space="0" w:color="auto"/>
              <w:left w:val="single" w:sz="2" w:space="0" w:color="auto"/>
              <w:bottom w:val="single" w:sz="2" w:space="0" w:color="auto"/>
              <w:right w:val="single" w:sz="2" w:space="0" w:color="auto"/>
            </w:tcBorders>
            <w:noWrap/>
          </w:tcPr>
          <w:p w14:paraId="19B575E2" w14:textId="77777777" w:rsidR="0083060D" w:rsidRPr="00D22030" w:rsidRDefault="0083060D" w:rsidP="00137C5D">
            <w:pPr>
              <w:widowControl w:val="0"/>
              <w:autoSpaceDE w:val="0"/>
              <w:autoSpaceDN w:val="0"/>
              <w:adjustRightInd w:val="0"/>
              <w:spacing w:after="0" w:line="240" w:lineRule="auto"/>
              <w:rPr>
                <w:sz w:val="24"/>
                <w:szCs w:val="24"/>
              </w:rPr>
            </w:pPr>
            <w:bookmarkStart w:id="15" w:name="_Toc449699541"/>
            <w:bookmarkStart w:id="16" w:name="_Toc33543189"/>
            <w:bookmarkStart w:id="17" w:name="_Toc384728027"/>
            <w:bookmarkStart w:id="18" w:name="_Toc69887708"/>
            <w:bookmarkStart w:id="19" w:name="_Toc162854633"/>
            <w:bookmarkStart w:id="20" w:name="_Toc354060221"/>
          </w:p>
        </w:tc>
        <w:tc>
          <w:tcPr>
            <w:tcW w:w="2835" w:type="dxa"/>
            <w:tcBorders>
              <w:top w:val="single" w:sz="2" w:space="0" w:color="auto"/>
              <w:left w:val="single" w:sz="2" w:space="0" w:color="auto"/>
              <w:bottom w:val="single" w:sz="2" w:space="0" w:color="auto"/>
              <w:right w:val="single" w:sz="2" w:space="0" w:color="auto"/>
            </w:tcBorders>
            <w:noWrap/>
          </w:tcPr>
          <w:p w14:paraId="617825AF" w14:textId="6C174ED7" w:rsidR="0083060D" w:rsidRPr="00D22030" w:rsidRDefault="0083060D" w:rsidP="00137C5D">
            <w:pPr>
              <w:widowControl w:val="0"/>
              <w:autoSpaceDE w:val="0"/>
              <w:autoSpaceDN w:val="0"/>
              <w:adjustRightInd w:val="0"/>
              <w:spacing w:after="0" w:line="240" w:lineRule="auto"/>
              <w:rPr>
                <w:sz w:val="24"/>
                <w:szCs w:val="24"/>
              </w:rPr>
            </w:pPr>
            <w:r>
              <w:rPr>
                <w:sz w:val="24"/>
                <w:szCs w:val="24"/>
              </w:rPr>
              <w:t>Итого в %</w:t>
            </w:r>
          </w:p>
        </w:tc>
        <w:tc>
          <w:tcPr>
            <w:tcW w:w="850" w:type="dxa"/>
            <w:tcBorders>
              <w:top w:val="single" w:sz="2" w:space="0" w:color="auto"/>
              <w:left w:val="single" w:sz="2" w:space="0" w:color="auto"/>
              <w:bottom w:val="single" w:sz="2" w:space="0" w:color="auto"/>
              <w:right w:val="single" w:sz="2" w:space="0" w:color="auto"/>
            </w:tcBorders>
            <w:noWrap/>
          </w:tcPr>
          <w:p w14:paraId="594A8875" w14:textId="77777777" w:rsidR="0083060D" w:rsidRDefault="0083060D" w:rsidP="00137C5D">
            <w:pPr>
              <w:widowControl w:val="0"/>
              <w:autoSpaceDE w:val="0"/>
              <w:autoSpaceDN w:val="0"/>
              <w:adjustRightInd w:val="0"/>
              <w:spacing w:after="0" w:line="240" w:lineRule="auto"/>
              <w:jc w:val="center"/>
              <w:rPr>
                <w:sz w:val="24"/>
                <w:szCs w:val="24"/>
              </w:rPr>
            </w:pPr>
          </w:p>
        </w:tc>
        <w:tc>
          <w:tcPr>
            <w:tcW w:w="993" w:type="dxa"/>
            <w:tcBorders>
              <w:top w:val="single" w:sz="2" w:space="0" w:color="auto"/>
              <w:left w:val="single" w:sz="2" w:space="0" w:color="auto"/>
              <w:bottom w:val="single" w:sz="2" w:space="0" w:color="auto"/>
              <w:right w:val="single" w:sz="2" w:space="0" w:color="auto"/>
            </w:tcBorders>
            <w:noWrap/>
          </w:tcPr>
          <w:p w14:paraId="1B61E133" w14:textId="7AC99283" w:rsidR="0083060D" w:rsidRDefault="005827BA" w:rsidP="00137C5D">
            <w:pPr>
              <w:widowControl w:val="0"/>
              <w:autoSpaceDE w:val="0"/>
              <w:autoSpaceDN w:val="0"/>
              <w:adjustRightInd w:val="0"/>
              <w:spacing w:after="0" w:line="240" w:lineRule="auto"/>
              <w:jc w:val="center"/>
              <w:rPr>
                <w:sz w:val="24"/>
                <w:szCs w:val="24"/>
              </w:rPr>
            </w:pPr>
            <w:r>
              <w:rPr>
                <w:sz w:val="24"/>
                <w:szCs w:val="24"/>
              </w:rPr>
              <w:t>35</w:t>
            </w:r>
          </w:p>
        </w:tc>
        <w:tc>
          <w:tcPr>
            <w:tcW w:w="992" w:type="dxa"/>
            <w:tcBorders>
              <w:top w:val="single" w:sz="2" w:space="0" w:color="auto"/>
              <w:left w:val="single" w:sz="2" w:space="0" w:color="auto"/>
              <w:bottom w:val="single" w:sz="2" w:space="0" w:color="auto"/>
              <w:right w:val="single" w:sz="2" w:space="0" w:color="auto"/>
            </w:tcBorders>
            <w:noWrap/>
          </w:tcPr>
          <w:p w14:paraId="15091C33" w14:textId="12754AA3" w:rsidR="0083060D" w:rsidRDefault="0083060D" w:rsidP="00137C5D">
            <w:pPr>
              <w:widowControl w:val="0"/>
              <w:autoSpaceDE w:val="0"/>
              <w:autoSpaceDN w:val="0"/>
              <w:adjustRightInd w:val="0"/>
              <w:spacing w:after="0" w:line="240" w:lineRule="auto"/>
              <w:jc w:val="center"/>
              <w:rPr>
                <w:sz w:val="24"/>
                <w:szCs w:val="24"/>
              </w:rPr>
            </w:pPr>
            <w:r>
              <w:rPr>
                <w:sz w:val="24"/>
                <w:szCs w:val="24"/>
              </w:rPr>
              <w:t>32</w:t>
            </w:r>
          </w:p>
        </w:tc>
        <w:tc>
          <w:tcPr>
            <w:tcW w:w="1417" w:type="dxa"/>
            <w:tcBorders>
              <w:top w:val="single" w:sz="2" w:space="0" w:color="auto"/>
              <w:left w:val="single" w:sz="2" w:space="0" w:color="auto"/>
              <w:bottom w:val="single" w:sz="2" w:space="0" w:color="auto"/>
              <w:right w:val="single" w:sz="2" w:space="0" w:color="auto"/>
            </w:tcBorders>
            <w:noWrap/>
          </w:tcPr>
          <w:p w14:paraId="198B8C9F" w14:textId="51C4A882" w:rsidR="0083060D" w:rsidRPr="00D22030" w:rsidRDefault="0083060D" w:rsidP="00137C5D">
            <w:pPr>
              <w:widowControl w:val="0"/>
              <w:autoSpaceDE w:val="0"/>
              <w:autoSpaceDN w:val="0"/>
              <w:adjustRightInd w:val="0"/>
              <w:spacing w:after="0" w:line="240" w:lineRule="auto"/>
              <w:jc w:val="center"/>
              <w:rPr>
                <w:sz w:val="24"/>
                <w:szCs w:val="24"/>
              </w:rPr>
            </w:pPr>
            <w:r>
              <w:rPr>
                <w:sz w:val="24"/>
                <w:szCs w:val="24"/>
              </w:rPr>
              <w:t>68</w:t>
            </w:r>
          </w:p>
        </w:tc>
        <w:tc>
          <w:tcPr>
            <w:tcW w:w="1276" w:type="dxa"/>
            <w:tcBorders>
              <w:top w:val="single" w:sz="2" w:space="0" w:color="auto"/>
              <w:left w:val="single" w:sz="2" w:space="0" w:color="auto"/>
              <w:bottom w:val="single" w:sz="2" w:space="0" w:color="auto"/>
              <w:right w:val="single" w:sz="2" w:space="0" w:color="auto"/>
            </w:tcBorders>
            <w:noWrap/>
          </w:tcPr>
          <w:p w14:paraId="199E7D2A" w14:textId="4FDBE424" w:rsidR="0083060D" w:rsidRPr="00D22030" w:rsidRDefault="005827BA" w:rsidP="00137C5D">
            <w:pPr>
              <w:widowControl w:val="0"/>
              <w:autoSpaceDE w:val="0"/>
              <w:autoSpaceDN w:val="0"/>
              <w:adjustRightInd w:val="0"/>
              <w:spacing w:after="0" w:line="240" w:lineRule="auto"/>
              <w:jc w:val="center"/>
              <w:rPr>
                <w:sz w:val="24"/>
                <w:szCs w:val="24"/>
              </w:rPr>
            </w:pPr>
            <w:r>
              <w:rPr>
                <w:sz w:val="24"/>
                <w:szCs w:val="24"/>
              </w:rPr>
              <w:t>65</w:t>
            </w:r>
          </w:p>
        </w:tc>
        <w:tc>
          <w:tcPr>
            <w:tcW w:w="1424" w:type="dxa"/>
            <w:tcBorders>
              <w:top w:val="single" w:sz="2" w:space="0" w:color="auto"/>
              <w:left w:val="single" w:sz="2" w:space="0" w:color="auto"/>
              <w:bottom w:val="single" w:sz="2" w:space="0" w:color="auto"/>
              <w:right w:val="single" w:sz="2" w:space="0" w:color="auto"/>
            </w:tcBorders>
            <w:noWrap/>
          </w:tcPr>
          <w:p w14:paraId="70348015" w14:textId="77777777" w:rsidR="0083060D" w:rsidRPr="00D22030" w:rsidRDefault="0083060D" w:rsidP="00137C5D">
            <w:pPr>
              <w:widowControl w:val="0"/>
              <w:autoSpaceDE w:val="0"/>
              <w:autoSpaceDN w:val="0"/>
              <w:adjustRightInd w:val="0"/>
              <w:spacing w:after="0" w:line="240" w:lineRule="auto"/>
              <w:jc w:val="center"/>
              <w:rPr>
                <w:sz w:val="24"/>
                <w:szCs w:val="24"/>
              </w:rPr>
            </w:pPr>
          </w:p>
        </w:tc>
      </w:tr>
    </w:tbl>
    <w:p w14:paraId="1A972AE6" w14:textId="70F9B087" w:rsidR="00302B9B" w:rsidRPr="00137C5D" w:rsidRDefault="00302B9B" w:rsidP="00137C5D">
      <w:pPr>
        <w:widowControl w:val="0"/>
        <w:spacing w:after="0" w:line="240" w:lineRule="auto"/>
        <w:rPr>
          <w:sz w:val="24"/>
          <w:szCs w:val="24"/>
        </w:rPr>
      </w:pPr>
    </w:p>
    <w:p w14:paraId="35F630A4" w14:textId="5311ECDC" w:rsidR="00137C5D" w:rsidRPr="00137C5D" w:rsidRDefault="00137C5D" w:rsidP="00137C5D">
      <w:pPr>
        <w:jc w:val="both"/>
      </w:pPr>
      <w:r w:rsidRPr="00137C5D">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67EBFC" w14:textId="222C5A76" w:rsidR="002B2CAC" w:rsidRPr="00D22030" w:rsidRDefault="002B2CAC" w:rsidP="002E3483">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lastRenderedPageBreak/>
        <w:t xml:space="preserve">5.3. Содержание </w:t>
      </w:r>
      <w:r w:rsidR="00DC764F" w:rsidRPr="00D22030">
        <w:rPr>
          <w:rFonts w:ascii="Times New Roman" w:hAnsi="Times New Roman"/>
          <w:color w:val="auto"/>
        </w:rPr>
        <w:t>семинарских, практических</w:t>
      </w:r>
      <w:r w:rsidRPr="00D22030">
        <w:rPr>
          <w:rFonts w:ascii="Times New Roman" w:hAnsi="Times New Roman"/>
          <w:color w:val="auto"/>
        </w:rPr>
        <w:t xml:space="preserve"> занятий</w:t>
      </w:r>
      <w:bookmarkEnd w:id="15"/>
      <w:bookmarkEnd w:id="16"/>
    </w:p>
    <w:tbl>
      <w:tblPr>
        <w:tblStyle w:val="af0"/>
        <w:tblW w:w="10207" w:type="dxa"/>
        <w:tblInd w:w="-147" w:type="dxa"/>
        <w:tblLook w:val="04A0" w:firstRow="1" w:lastRow="0" w:firstColumn="1" w:lastColumn="0" w:noHBand="0" w:noVBand="1"/>
      </w:tblPr>
      <w:tblGrid>
        <w:gridCol w:w="2235"/>
        <w:gridCol w:w="5670"/>
        <w:gridCol w:w="2302"/>
      </w:tblGrid>
      <w:tr w:rsidR="000008D7" w:rsidRPr="00D22030" w14:paraId="36593D8E" w14:textId="77777777" w:rsidTr="00671D40">
        <w:tc>
          <w:tcPr>
            <w:tcW w:w="2235" w:type="dxa"/>
          </w:tcPr>
          <w:p w14:paraId="19D51291" w14:textId="77777777" w:rsidR="000008D7" w:rsidRPr="00D22030" w:rsidRDefault="000008D7" w:rsidP="006F5DCD">
            <w:pPr>
              <w:keepNext/>
              <w:spacing w:after="0" w:line="240" w:lineRule="auto"/>
              <w:jc w:val="both"/>
              <w:rPr>
                <w:b/>
                <w:sz w:val="24"/>
                <w:szCs w:val="24"/>
              </w:rPr>
            </w:pPr>
            <w:r w:rsidRPr="00D22030">
              <w:rPr>
                <w:b/>
                <w:sz w:val="24"/>
                <w:szCs w:val="24"/>
              </w:rPr>
              <w:t>Наименование тем (разделов) дисциплины</w:t>
            </w:r>
          </w:p>
        </w:tc>
        <w:tc>
          <w:tcPr>
            <w:tcW w:w="5670" w:type="dxa"/>
          </w:tcPr>
          <w:p w14:paraId="1E360D5C" w14:textId="4A1DA17F" w:rsidR="000008D7" w:rsidRPr="00D22030" w:rsidRDefault="000008D7" w:rsidP="00302B9B">
            <w:pPr>
              <w:keepNext/>
              <w:spacing w:after="0" w:line="240" w:lineRule="auto"/>
              <w:jc w:val="both"/>
              <w:rPr>
                <w:b/>
                <w:sz w:val="24"/>
                <w:szCs w:val="24"/>
              </w:rPr>
            </w:pPr>
            <w:r w:rsidRPr="00D22030">
              <w:rPr>
                <w:b/>
                <w:sz w:val="24"/>
                <w:szCs w:val="24"/>
              </w:rPr>
              <w:t>Перечень вопросов для обсуждения на семинарских, практических занятиях, рекоменду</w:t>
            </w:r>
            <w:r w:rsidR="00302B9B">
              <w:rPr>
                <w:b/>
                <w:sz w:val="24"/>
                <w:szCs w:val="24"/>
              </w:rPr>
              <w:t xml:space="preserve">емые источники из разделов 8,9 </w:t>
            </w:r>
            <w:r w:rsidRPr="00D22030">
              <w:rPr>
                <w:b/>
                <w:sz w:val="24"/>
                <w:szCs w:val="24"/>
              </w:rPr>
              <w:t xml:space="preserve"> </w:t>
            </w:r>
          </w:p>
        </w:tc>
        <w:tc>
          <w:tcPr>
            <w:tcW w:w="2302" w:type="dxa"/>
          </w:tcPr>
          <w:p w14:paraId="1AAB3D3E" w14:textId="77777777" w:rsidR="000008D7" w:rsidRPr="00D22030" w:rsidRDefault="000008D7" w:rsidP="006F5DCD">
            <w:pPr>
              <w:keepNext/>
              <w:spacing w:after="0" w:line="240" w:lineRule="auto"/>
              <w:jc w:val="both"/>
              <w:rPr>
                <w:b/>
                <w:sz w:val="24"/>
                <w:szCs w:val="24"/>
              </w:rPr>
            </w:pPr>
            <w:r w:rsidRPr="00D22030">
              <w:rPr>
                <w:b/>
                <w:sz w:val="24"/>
                <w:szCs w:val="24"/>
              </w:rPr>
              <w:t>Формы проведения занятий</w:t>
            </w:r>
          </w:p>
        </w:tc>
      </w:tr>
      <w:tr w:rsidR="000008D7" w:rsidRPr="00D22030" w14:paraId="704DE683" w14:textId="77777777" w:rsidTr="00671D40">
        <w:tc>
          <w:tcPr>
            <w:tcW w:w="2235" w:type="dxa"/>
          </w:tcPr>
          <w:p w14:paraId="189B35BF" w14:textId="51D24CE1"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5670" w:type="dxa"/>
          </w:tcPr>
          <w:p w14:paraId="1569ACF7"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Системный подход в оценке и управлении стоимости организации (бизнеса)</w:t>
            </w:r>
          </w:p>
          <w:p w14:paraId="121D4BA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Сущность, цели и принципы стоимостной оценки, субъекты и объекты оценочной деятельности</w:t>
            </w:r>
          </w:p>
          <w:p w14:paraId="08EB5FC5"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Правовое обеспечение и регулирование оценочной деятельности</w:t>
            </w:r>
          </w:p>
          <w:p w14:paraId="48C5BAD8"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Понятие и виды стоимости, области их применения и взаимосвязь с целями оценки</w:t>
            </w:r>
          </w:p>
          <w:p w14:paraId="649DC5BC"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 xml:space="preserve">Характеристика компании как организационной формы и имущественного комплекса бизнеса </w:t>
            </w:r>
          </w:p>
          <w:p w14:paraId="13B7B243" w14:textId="77777777" w:rsidR="000008D7" w:rsidRPr="00D22030" w:rsidRDefault="000008D7" w:rsidP="005A6000">
            <w:pPr>
              <w:pStyle w:val="ac"/>
              <w:numPr>
                <w:ilvl w:val="0"/>
                <w:numId w:val="3"/>
              </w:numPr>
              <w:tabs>
                <w:tab w:val="num" w:pos="459"/>
                <w:tab w:val="left" w:pos="993"/>
              </w:tabs>
              <w:spacing w:after="0" w:line="240" w:lineRule="auto"/>
              <w:ind w:left="0" w:firstLine="0"/>
              <w:rPr>
                <w:rFonts w:ascii="Times New Roman" w:hAnsi="Times New Roman"/>
                <w:bCs/>
                <w:sz w:val="24"/>
                <w:szCs w:val="24"/>
              </w:rPr>
            </w:pPr>
            <w:r w:rsidRPr="00D22030">
              <w:rPr>
                <w:rFonts w:ascii="Times New Roman" w:hAnsi="Times New Roman"/>
                <w:bCs/>
                <w:sz w:val="24"/>
                <w:szCs w:val="24"/>
              </w:rPr>
              <w:t xml:space="preserve"> Виды и организационно-правовые формы бизнеса. Особенности оценки и управления их стоимостью</w:t>
            </w:r>
          </w:p>
          <w:p w14:paraId="093E7C93"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Факторы, влияющие на величину стоимости бизнеса</w:t>
            </w:r>
          </w:p>
          <w:p w14:paraId="3D3DCAC6" w14:textId="77777777" w:rsidR="000008D7" w:rsidRPr="00D22030" w:rsidRDefault="000008D7" w:rsidP="005A6000">
            <w:pPr>
              <w:numPr>
                <w:ilvl w:val="0"/>
                <w:numId w:val="3"/>
              </w:numPr>
              <w:tabs>
                <w:tab w:val="num" w:pos="459"/>
                <w:tab w:val="left" w:pos="993"/>
              </w:tabs>
              <w:spacing w:after="0" w:line="240" w:lineRule="auto"/>
              <w:ind w:left="0" w:firstLine="0"/>
              <w:rPr>
                <w:sz w:val="24"/>
                <w:szCs w:val="24"/>
              </w:rPr>
            </w:pPr>
            <w:r w:rsidRPr="00D22030">
              <w:rPr>
                <w:bCs/>
                <w:sz w:val="24"/>
                <w:szCs w:val="24"/>
              </w:rPr>
              <w:t>Общая характеристика подходов и методов оценки стоимости бизнеса</w:t>
            </w:r>
          </w:p>
          <w:p w14:paraId="0698F0B0" w14:textId="4EB63A83" w:rsidR="000008D7" w:rsidRPr="00137C5D" w:rsidRDefault="000008D7" w:rsidP="00A947FD">
            <w:pPr>
              <w:keepNext/>
              <w:tabs>
                <w:tab w:val="left" w:pos="362"/>
              </w:tabs>
              <w:spacing w:after="0" w:line="240" w:lineRule="auto"/>
              <w:rPr>
                <w:i/>
                <w:sz w:val="24"/>
                <w:szCs w:val="24"/>
              </w:rPr>
            </w:pPr>
            <w:r w:rsidRPr="00137C5D">
              <w:rPr>
                <w:i/>
                <w:sz w:val="24"/>
                <w:szCs w:val="24"/>
              </w:rPr>
              <w:t>Рекомендуемые источники из раздела 8: 1-1</w:t>
            </w:r>
            <w:r w:rsidR="003309D5" w:rsidRPr="00137C5D">
              <w:rPr>
                <w:i/>
                <w:sz w:val="24"/>
                <w:szCs w:val="24"/>
              </w:rPr>
              <w:t>0</w:t>
            </w:r>
            <w:r w:rsidRPr="00137C5D">
              <w:rPr>
                <w:i/>
                <w:sz w:val="24"/>
                <w:szCs w:val="24"/>
              </w:rPr>
              <w:t xml:space="preserve">, </w:t>
            </w:r>
            <w:r w:rsidR="003309D5" w:rsidRPr="00137C5D">
              <w:rPr>
                <w:i/>
                <w:sz w:val="24"/>
                <w:szCs w:val="24"/>
              </w:rPr>
              <w:t xml:space="preserve">11, </w:t>
            </w:r>
            <w:r w:rsidRPr="00137C5D">
              <w:rPr>
                <w:i/>
                <w:sz w:val="24"/>
                <w:szCs w:val="24"/>
              </w:rPr>
              <w:t>1</w:t>
            </w:r>
            <w:r w:rsidR="00AF44E5" w:rsidRPr="00137C5D">
              <w:rPr>
                <w:i/>
                <w:sz w:val="24"/>
                <w:szCs w:val="24"/>
              </w:rPr>
              <w:t>2</w:t>
            </w:r>
            <w:r w:rsidR="0052559C" w:rsidRPr="00137C5D">
              <w:rPr>
                <w:i/>
                <w:sz w:val="24"/>
                <w:szCs w:val="24"/>
              </w:rPr>
              <w:t xml:space="preserve"> </w:t>
            </w:r>
            <w:r w:rsidRPr="00137C5D">
              <w:rPr>
                <w:i/>
                <w:sz w:val="24"/>
                <w:szCs w:val="24"/>
              </w:rPr>
              <w:t>и раздела 9: 1,</w:t>
            </w:r>
            <w:r w:rsidR="003309D5" w:rsidRPr="00137C5D">
              <w:rPr>
                <w:i/>
                <w:sz w:val="24"/>
                <w:szCs w:val="24"/>
              </w:rPr>
              <w:t>2</w:t>
            </w:r>
          </w:p>
        </w:tc>
        <w:tc>
          <w:tcPr>
            <w:tcW w:w="2302" w:type="dxa"/>
          </w:tcPr>
          <w:p w14:paraId="345652D9"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Обсуждение вопросов, выполнение заданий практикума, выступления и обсуждение выступлений студентов. </w:t>
            </w:r>
          </w:p>
          <w:p w14:paraId="6EB53089"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3813F294" w14:textId="77777777" w:rsidR="000008D7" w:rsidRPr="00D22030" w:rsidRDefault="000008D7" w:rsidP="005A6000">
            <w:pPr>
              <w:keepNext/>
              <w:spacing w:after="0" w:line="240" w:lineRule="auto"/>
              <w:rPr>
                <w:sz w:val="24"/>
                <w:szCs w:val="24"/>
              </w:rPr>
            </w:pPr>
          </w:p>
        </w:tc>
      </w:tr>
      <w:tr w:rsidR="000008D7" w:rsidRPr="00D22030" w14:paraId="5DF546F1" w14:textId="77777777" w:rsidTr="00671D40">
        <w:tc>
          <w:tcPr>
            <w:tcW w:w="2235" w:type="dxa"/>
          </w:tcPr>
          <w:p w14:paraId="77912C1E" w14:textId="5D845B51" w:rsidR="000008D7" w:rsidRPr="00D22030" w:rsidRDefault="000008D7" w:rsidP="00671D40">
            <w:pPr>
              <w:widowControl w:val="0"/>
              <w:autoSpaceDE w:val="0"/>
              <w:autoSpaceDN w:val="0"/>
              <w:adjustRightInd w:val="0"/>
              <w:spacing w:after="0" w:line="240" w:lineRule="auto"/>
              <w:rPr>
                <w:sz w:val="24"/>
                <w:szCs w:val="24"/>
              </w:rPr>
            </w:pPr>
            <w:r w:rsidRPr="00D22030">
              <w:rPr>
                <w:bCs/>
                <w:sz w:val="24"/>
                <w:szCs w:val="24"/>
              </w:rPr>
              <w:t>Информационная</w:t>
            </w:r>
            <w:r w:rsidRPr="00D22030">
              <w:rPr>
                <w:sz w:val="24"/>
                <w:szCs w:val="24"/>
              </w:rPr>
              <w:t xml:space="preserve"> </w:t>
            </w:r>
            <w:r w:rsidRPr="00D22030">
              <w:rPr>
                <w:bCs/>
                <w:sz w:val="24"/>
                <w:szCs w:val="24"/>
              </w:rPr>
              <w:t>база</w:t>
            </w:r>
            <w:r w:rsidRPr="00D22030">
              <w:rPr>
                <w:sz w:val="24"/>
                <w:szCs w:val="24"/>
              </w:rPr>
              <w:t xml:space="preserve"> </w:t>
            </w:r>
            <w:r w:rsidRPr="00D22030">
              <w:rPr>
                <w:bCs/>
                <w:sz w:val="24"/>
                <w:szCs w:val="24"/>
              </w:rPr>
              <w:t>оценки</w:t>
            </w:r>
            <w:r w:rsidRPr="00D22030">
              <w:rPr>
                <w:sz w:val="24"/>
                <w:szCs w:val="24"/>
              </w:rPr>
              <w:t xml:space="preserve"> и управления стоимостью бизнеса: источники информации, направления и методы ее подготовки и анализа</w:t>
            </w:r>
          </w:p>
        </w:tc>
        <w:tc>
          <w:tcPr>
            <w:tcW w:w="5670" w:type="dxa"/>
          </w:tcPr>
          <w:p w14:paraId="175676E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Основные требования, этапы сбора и классификация информации для оценки стоимости бизнеса </w:t>
            </w:r>
          </w:p>
          <w:p w14:paraId="6B1C6D6F"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внешней информации </w:t>
            </w:r>
          </w:p>
          <w:p w14:paraId="3C9F1C48"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Источники, систематизация и анализ внутренней информации </w:t>
            </w:r>
          </w:p>
          <w:p w14:paraId="3F0CD1CB"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корректировки бухгалтерской и финансовой отчетности</w:t>
            </w:r>
          </w:p>
          <w:p w14:paraId="69D93834"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нормализации бухгалтерской и финансовой отчетности</w:t>
            </w:r>
          </w:p>
          <w:p w14:paraId="4D4E0C77"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sz w:val="24"/>
                <w:szCs w:val="24"/>
              </w:rPr>
              <w:t>Направления и методы трансформации бухгалтерской и финансовой отчетности</w:t>
            </w:r>
          </w:p>
          <w:p w14:paraId="46410872" w14:textId="77777777" w:rsidR="000008D7" w:rsidRPr="00D22030" w:rsidRDefault="000008D7" w:rsidP="005A6000">
            <w:pPr>
              <w:numPr>
                <w:ilvl w:val="0"/>
                <w:numId w:val="4"/>
              </w:numPr>
              <w:tabs>
                <w:tab w:val="clear" w:pos="644"/>
                <w:tab w:val="num" w:pos="459"/>
                <w:tab w:val="left" w:pos="993"/>
                <w:tab w:val="left" w:pos="1134"/>
              </w:tabs>
              <w:spacing w:after="0" w:line="240" w:lineRule="auto"/>
              <w:ind w:left="0" w:firstLine="0"/>
              <w:rPr>
                <w:sz w:val="24"/>
                <w:szCs w:val="24"/>
              </w:rPr>
            </w:pPr>
            <w:r w:rsidRPr="00D22030">
              <w:rPr>
                <w:bCs/>
                <w:sz w:val="24"/>
                <w:szCs w:val="24"/>
              </w:rPr>
              <w:t xml:space="preserve">Организация и методы анализа финансовой информации в оценке и управлении стоимостью бизнеса </w:t>
            </w:r>
          </w:p>
          <w:p w14:paraId="47EDE7BD" w14:textId="3D20363F" w:rsidR="000008D7" w:rsidRPr="00137C5D" w:rsidRDefault="000008D7" w:rsidP="00A947FD">
            <w:pPr>
              <w:tabs>
                <w:tab w:val="left" w:pos="993"/>
                <w:tab w:val="left" w:pos="1134"/>
              </w:tabs>
              <w:spacing w:after="0" w:line="240" w:lineRule="auto"/>
              <w:rPr>
                <w:i/>
                <w:sz w:val="24"/>
                <w:szCs w:val="24"/>
              </w:rPr>
            </w:pPr>
            <w:r w:rsidRPr="00137C5D">
              <w:rPr>
                <w:i/>
                <w:sz w:val="24"/>
                <w:szCs w:val="24"/>
              </w:rPr>
              <w:t xml:space="preserve">Рекомендуемые источники из раздела 8: </w:t>
            </w:r>
            <w:r w:rsidR="003309D5" w:rsidRPr="00137C5D">
              <w:rPr>
                <w:i/>
                <w:sz w:val="24"/>
                <w:szCs w:val="24"/>
              </w:rPr>
              <w:t xml:space="preserve">7-9, </w:t>
            </w:r>
            <w:r w:rsidRPr="00137C5D">
              <w:rPr>
                <w:i/>
                <w:sz w:val="24"/>
                <w:szCs w:val="24"/>
              </w:rPr>
              <w:t xml:space="preserve"> и раздела 9: </w:t>
            </w:r>
            <w:r w:rsidR="003309D5" w:rsidRPr="00137C5D">
              <w:rPr>
                <w:i/>
                <w:sz w:val="24"/>
                <w:szCs w:val="24"/>
              </w:rPr>
              <w:t>1,</w:t>
            </w:r>
            <w:r w:rsidR="0052559C" w:rsidRPr="00137C5D">
              <w:rPr>
                <w:i/>
                <w:sz w:val="24"/>
                <w:szCs w:val="24"/>
              </w:rPr>
              <w:t xml:space="preserve"> </w:t>
            </w:r>
            <w:r w:rsidR="003309D5" w:rsidRPr="00137C5D">
              <w:rPr>
                <w:i/>
                <w:sz w:val="24"/>
                <w:szCs w:val="24"/>
              </w:rPr>
              <w:t>2</w:t>
            </w:r>
          </w:p>
        </w:tc>
        <w:tc>
          <w:tcPr>
            <w:tcW w:w="2302" w:type="dxa"/>
          </w:tcPr>
          <w:p w14:paraId="0CE00DD6" w14:textId="65C37FF9" w:rsidR="000008D7" w:rsidRPr="00D22030" w:rsidRDefault="000008D7" w:rsidP="005A6000">
            <w:pPr>
              <w:pStyle w:val="ac"/>
              <w:tabs>
                <w:tab w:val="left" w:pos="993"/>
                <w:tab w:val="left" w:pos="1134"/>
              </w:tabs>
              <w:spacing w:after="0" w:line="240" w:lineRule="auto"/>
              <w:ind w:left="0"/>
              <w:rPr>
                <w:rFonts w:ascii="Times New Roman" w:hAnsi="Times New Roman"/>
                <w:sz w:val="24"/>
                <w:szCs w:val="24"/>
              </w:rPr>
            </w:pPr>
            <w:r w:rsidRPr="00D22030">
              <w:rPr>
                <w:rFonts w:ascii="Times New Roman" w:hAnsi="Times New Roman"/>
                <w:sz w:val="24"/>
                <w:szCs w:val="24"/>
              </w:rPr>
              <w:t>Заслушивание кратких докладов, обсуждение, подведение итогов, решение практико-ориентированных задач по теме занятия, обсуждение полученных результатов, подведение итогов.</w:t>
            </w:r>
          </w:p>
          <w:p w14:paraId="0A7F8BDC" w14:textId="77777777" w:rsidR="000008D7" w:rsidRPr="00D22030" w:rsidRDefault="00DC764F" w:rsidP="005A6000">
            <w:pPr>
              <w:pStyle w:val="ac"/>
              <w:tabs>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 xml:space="preserve"> </w:t>
            </w:r>
          </w:p>
          <w:p w14:paraId="5A25247A" w14:textId="77777777" w:rsidR="000008D7" w:rsidRPr="00D22030" w:rsidRDefault="000008D7" w:rsidP="005A6000">
            <w:pPr>
              <w:pStyle w:val="ac"/>
              <w:tabs>
                <w:tab w:val="left" w:pos="325"/>
                <w:tab w:val="left" w:pos="993"/>
              </w:tabs>
              <w:spacing w:after="0" w:line="240" w:lineRule="auto"/>
              <w:ind w:left="0"/>
              <w:rPr>
                <w:rFonts w:ascii="Times New Roman" w:hAnsi="Times New Roman"/>
                <w:sz w:val="24"/>
                <w:szCs w:val="24"/>
              </w:rPr>
            </w:pPr>
            <w:r w:rsidRPr="00D22030">
              <w:rPr>
                <w:rFonts w:ascii="Times New Roman" w:hAnsi="Times New Roman"/>
                <w:sz w:val="24"/>
                <w:szCs w:val="24"/>
              </w:rPr>
              <w:t>.</w:t>
            </w:r>
          </w:p>
        </w:tc>
      </w:tr>
      <w:tr w:rsidR="000008D7" w:rsidRPr="00D22030" w14:paraId="4B4E37A9" w14:textId="77777777" w:rsidTr="00671D40">
        <w:tc>
          <w:tcPr>
            <w:tcW w:w="2235" w:type="dxa"/>
          </w:tcPr>
          <w:p w14:paraId="25AF7799" w14:textId="7AC1BC49" w:rsidR="000008D7" w:rsidRPr="00D22030" w:rsidRDefault="000008D7" w:rsidP="00671D40">
            <w:pPr>
              <w:widowControl w:val="0"/>
              <w:autoSpaceDE w:val="0"/>
              <w:autoSpaceDN w:val="0"/>
              <w:adjustRightInd w:val="0"/>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5670" w:type="dxa"/>
          </w:tcPr>
          <w:p w14:paraId="578BFF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Экономическое содержание, условия применения и основные этапы применения</w:t>
            </w:r>
          </w:p>
          <w:p w14:paraId="30D87F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Выбор вида дохода, расчет величины каждого вида дохода, используемого в оценке бизнеса методами доходного подхода. </w:t>
            </w:r>
          </w:p>
          <w:p w14:paraId="7CAC77D2"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Определение длительности прогнозного периода.</w:t>
            </w:r>
          </w:p>
          <w:p w14:paraId="7F7DC0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lastRenderedPageBreak/>
              <w:t xml:space="preserve">Ретроспективный анализ валовой выручки от реализации и ее прогноз </w:t>
            </w:r>
          </w:p>
          <w:p w14:paraId="163BC500"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расходов. </w:t>
            </w:r>
          </w:p>
          <w:p w14:paraId="0E01545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Анализ и прогноз инвестиций. </w:t>
            </w:r>
          </w:p>
          <w:p w14:paraId="640E3293"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денежного потока для каждого года прогнозного периода. </w:t>
            </w:r>
          </w:p>
          <w:p w14:paraId="0FB7137D"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Методы расчета ставки дисконтирования денежных потоков для собственного и всего инвестированного капитала. </w:t>
            </w:r>
          </w:p>
          <w:p w14:paraId="7D734CF7" w14:textId="77777777" w:rsidR="000008D7" w:rsidRPr="00D22030" w:rsidRDefault="000008D7" w:rsidP="005A6000">
            <w:pPr>
              <w:numPr>
                <w:ilvl w:val="0"/>
                <w:numId w:val="5"/>
              </w:numPr>
              <w:tabs>
                <w:tab w:val="clear" w:pos="720"/>
                <w:tab w:val="num" w:pos="459"/>
                <w:tab w:val="left" w:pos="993"/>
                <w:tab w:val="left" w:pos="1134"/>
              </w:tabs>
              <w:spacing w:after="0" w:line="240" w:lineRule="auto"/>
              <w:ind w:left="0" w:firstLine="0"/>
              <w:rPr>
                <w:sz w:val="24"/>
                <w:szCs w:val="24"/>
              </w:rPr>
            </w:pPr>
            <w:r w:rsidRPr="00D22030">
              <w:rPr>
                <w:bCs/>
                <w:sz w:val="24"/>
                <w:szCs w:val="24"/>
              </w:rPr>
              <w:t xml:space="preserve">Расчет величины стоимости бизнеса в постпрогнозный период. </w:t>
            </w:r>
          </w:p>
          <w:p w14:paraId="4B5CA687" w14:textId="77777777" w:rsidR="000008D7" w:rsidRPr="00D22030" w:rsidRDefault="000008D7" w:rsidP="005A6000">
            <w:pPr>
              <w:numPr>
                <w:ilvl w:val="0"/>
                <w:numId w:val="5"/>
              </w:numPr>
              <w:tabs>
                <w:tab w:val="clear" w:pos="720"/>
                <w:tab w:val="num" w:pos="459"/>
                <w:tab w:val="left" w:pos="636"/>
                <w:tab w:val="left" w:pos="993"/>
                <w:tab w:val="left" w:pos="1134"/>
              </w:tabs>
              <w:spacing w:after="0" w:line="240" w:lineRule="auto"/>
              <w:ind w:left="0" w:firstLine="0"/>
              <w:rPr>
                <w:sz w:val="24"/>
                <w:szCs w:val="24"/>
              </w:rPr>
            </w:pPr>
            <w:r w:rsidRPr="00D22030">
              <w:rPr>
                <w:bCs/>
                <w:sz w:val="24"/>
                <w:szCs w:val="24"/>
              </w:rPr>
              <w:t xml:space="preserve">Расчет предварительной величины стоимости бизнеса. </w:t>
            </w:r>
          </w:p>
          <w:p w14:paraId="3C6D5A31"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Методы возмещения инвестированного капитала</w:t>
            </w:r>
          </w:p>
          <w:p w14:paraId="4A29D8C6" w14:textId="77777777" w:rsidR="000008D7" w:rsidRPr="00D22030" w:rsidRDefault="000008D7" w:rsidP="005A6000">
            <w:pPr>
              <w:numPr>
                <w:ilvl w:val="0"/>
                <w:numId w:val="5"/>
              </w:numPr>
              <w:tabs>
                <w:tab w:val="clear" w:pos="720"/>
                <w:tab w:val="num" w:pos="459"/>
                <w:tab w:val="left" w:pos="600"/>
              </w:tabs>
              <w:spacing w:after="0" w:line="240" w:lineRule="auto"/>
              <w:ind w:left="0" w:firstLine="0"/>
              <w:rPr>
                <w:sz w:val="24"/>
                <w:szCs w:val="24"/>
              </w:rPr>
            </w:pPr>
            <w:r w:rsidRPr="00D22030">
              <w:rPr>
                <w:bCs/>
                <w:sz w:val="24"/>
                <w:szCs w:val="24"/>
              </w:rPr>
              <w:t>Выведение итоговой величины стоимости путем внесения поправок, корректировок</w:t>
            </w:r>
          </w:p>
          <w:p w14:paraId="426E0F01" w14:textId="5E5E2982" w:rsidR="000008D7" w:rsidRPr="00137C5D" w:rsidRDefault="000008D7" w:rsidP="00A947FD">
            <w:pPr>
              <w:tabs>
                <w:tab w:val="left" w:pos="993"/>
              </w:tabs>
              <w:spacing w:after="0" w:line="240" w:lineRule="auto"/>
              <w:rPr>
                <w:i/>
                <w:sz w:val="24"/>
                <w:szCs w:val="24"/>
              </w:rPr>
            </w:pPr>
            <w:r w:rsidRPr="00137C5D">
              <w:rPr>
                <w:i/>
                <w:sz w:val="24"/>
                <w:szCs w:val="24"/>
              </w:rPr>
              <w:t>Рекомендуемые источники из раздела 8:</w:t>
            </w:r>
            <w:r w:rsidR="003309D5" w:rsidRPr="00137C5D">
              <w:rPr>
                <w:i/>
                <w:sz w:val="24"/>
                <w:szCs w:val="24"/>
              </w:rPr>
              <w:t xml:space="preserve"> 7</w:t>
            </w:r>
            <w:r w:rsidRPr="00137C5D">
              <w:rPr>
                <w:i/>
                <w:sz w:val="24"/>
                <w:szCs w:val="24"/>
              </w:rPr>
              <w:t xml:space="preserve">, 11, </w:t>
            </w:r>
            <w:r w:rsidR="0052559C" w:rsidRPr="00137C5D">
              <w:rPr>
                <w:i/>
                <w:sz w:val="24"/>
                <w:szCs w:val="24"/>
              </w:rPr>
              <w:t>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1342627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4C9606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6C84271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24DC3E8D"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30586CAF"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68A4014" w14:textId="77777777" w:rsidTr="00671D40">
        <w:tc>
          <w:tcPr>
            <w:tcW w:w="2235" w:type="dxa"/>
          </w:tcPr>
          <w:p w14:paraId="12BA302E"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Методы сравни-тельного подхода в оценке стоимости организации (бизнеса)</w:t>
            </w:r>
          </w:p>
        </w:tc>
        <w:tc>
          <w:tcPr>
            <w:tcW w:w="5670" w:type="dxa"/>
          </w:tcPr>
          <w:p w14:paraId="0BD709C4"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компаний-аналогов рынка капиталов. </w:t>
            </w:r>
          </w:p>
          <w:p w14:paraId="539E486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Анализ и отбор сопоставимых компаний; сбор необходимой информации; корректировка отчетности. </w:t>
            </w:r>
          </w:p>
          <w:p w14:paraId="7A4C1A43"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549878CB"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785EF8B5"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Экономическое содержание, условия применения, основные этапы метода сделок. </w:t>
            </w:r>
          </w:p>
          <w:p w14:paraId="6E782658"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Специфика ценового мультипликатора, рассчитанного по данным рынка </w:t>
            </w:r>
            <w:r w:rsidRPr="00D22030">
              <w:rPr>
                <w:bCs/>
                <w:sz w:val="24"/>
                <w:szCs w:val="24"/>
                <w:lang w:val="en-US"/>
              </w:rPr>
              <w:t>M</w:t>
            </w:r>
            <w:r w:rsidRPr="00D22030">
              <w:rPr>
                <w:bCs/>
                <w:sz w:val="24"/>
                <w:szCs w:val="24"/>
              </w:rPr>
              <w:t>&amp;</w:t>
            </w:r>
            <w:r w:rsidRPr="00D22030">
              <w:rPr>
                <w:bCs/>
                <w:sz w:val="24"/>
                <w:szCs w:val="24"/>
                <w:lang w:val="en-US"/>
              </w:rPr>
              <w:t>A</w:t>
            </w:r>
            <w:r w:rsidRPr="00D22030">
              <w:rPr>
                <w:bCs/>
                <w:sz w:val="24"/>
                <w:szCs w:val="24"/>
              </w:rPr>
              <w:t xml:space="preserve">. </w:t>
            </w:r>
          </w:p>
          <w:p w14:paraId="1264021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Внесение итоговых корректировок к предварительной стоимости.</w:t>
            </w:r>
          </w:p>
          <w:p w14:paraId="21B02902" w14:textId="77777777" w:rsidR="000008D7" w:rsidRPr="00D22030" w:rsidRDefault="000008D7" w:rsidP="005A6000">
            <w:pPr>
              <w:numPr>
                <w:ilvl w:val="0"/>
                <w:numId w:val="6"/>
              </w:numPr>
              <w:tabs>
                <w:tab w:val="left" w:pos="459"/>
                <w:tab w:val="left" w:pos="993"/>
                <w:tab w:val="left" w:pos="1134"/>
              </w:tabs>
              <w:spacing w:after="0" w:line="240" w:lineRule="auto"/>
              <w:ind w:left="0" w:firstLine="0"/>
              <w:rPr>
                <w:sz w:val="24"/>
                <w:szCs w:val="24"/>
              </w:rPr>
            </w:pPr>
            <w:r w:rsidRPr="00D22030">
              <w:rPr>
                <w:bCs/>
                <w:sz w:val="24"/>
                <w:szCs w:val="24"/>
              </w:rPr>
              <w:t xml:space="preserve">Использование отраслевых коэффициентов и баз данных (СПАРК, </w:t>
            </w:r>
            <w:r w:rsidRPr="00D22030">
              <w:rPr>
                <w:bCs/>
                <w:sz w:val="24"/>
                <w:szCs w:val="24"/>
                <w:lang w:val="en-US"/>
              </w:rPr>
              <w:t>Bloomberg</w:t>
            </w:r>
            <w:r w:rsidRPr="00D22030">
              <w:rPr>
                <w:bCs/>
                <w:sz w:val="24"/>
                <w:szCs w:val="24"/>
              </w:rPr>
              <w:t>, бюллетень «Государственное имущество» и т.п.).</w:t>
            </w:r>
          </w:p>
          <w:p w14:paraId="7E21FB9A" w14:textId="68352FA0" w:rsidR="000008D7" w:rsidRPr="00137C5D" w:rsidRDefault="000008D7" w:rsidP="00A947FD">
            <w:pPr>
              <w:tabs>
                <w:tab w:val="left" w:pos="459"/>
                <w:tab w:val="num" w:pos="720"/>
                <w:tab w:val="left" w:pos="993"/>
              </w:tabs>
              <w:spacing w:after="0" w:line="240" w:lineRule="auto"/>
              <w:rPr>
                <w:i/>
                <w:sz w:val="24"/>
                <w:szCs w:val="24"/>
              </w:rPr>
            </w:pPr>
            <w:r w:rsidRPr="00137C5D">
              <w:rPr>
                <w:i/>
                <w:sz w:val="24"/>
                <w:szCs w:val="24"/>
              </w:rPr>
              <w:t xml:space="preserve">Рекомендуемые источники из раздела </w:t>
            </w:r>
            <w:r w:rsidR="0052559C" w:rsidRPr="00137C5D">
              <w:rPr>
                <w:i/>
                <w:sz w:val="24"/>
                <w:szCs w:val="24"/>
              </w:rPr>
              <w:t>8: 7, 11, 1</w:t>
            </w:r>
            <w:r w:rsidR="00AF44E5" w:rsidRPr="00137C5D">
              <w:rPr>
                <w:i/>
                <w:sz w:val="24"/>
                <w:szCs w:val="24"/>
              </w:rPr>
              <w:t>2</w:t>
            </w:r>
            <w:r w:rsidR="0052559C" w:rsidRPr="00137C5D">
              <w:rPr>
                <w:i/>
                <w:sz w:val="24"/>
                <w:szCs w:val="24"/>
              </w:rPr>
              <w:t xml:space="preserve">, </w:t>
            </w:r>
            <w:r w:rsidR="00AF44E5" w:rsidRPr="00137C5D">
              <w:rPr>
                <w:i/>
                <w:sz w:val="24"/>
                <w:szCs w:val="24"/>
              </w:rPr>
              <w:t>1</w:t>
            </w:r>
            <w:r w:rsidR="00A947FD" w:rsidRPr="00137C5D">
              <w:rPr>
                <w:i/>
                <w:sz w:val="24"/>
                <w:szCs w:val="24"/>
              </w:rPr>
              <w:t>3</w:t>
            </w:r>
            <w:r w:rsidR="004810DE" w:rsidRPr="00137C5D">
              <w:rPr>
                <w:i/>
                <w:sz w:val="24"/>
                <w:szCs w:val="24"/>
              </w:rPr>
              <w:t xml:space="preserve"> </w:t>
            </w:r>
            <w:r w:rsidR="0052559C" w:rsidRPr="00137C5D">
              <w:rPr>
                <w:i/>
                <w:sz w:val="24"/>
                <w:szCs w:val="24"/>
              </w:rPr>
              <w:t xml:space="preserve"> и раздела 9: 1</w:t>
            </w:r>
            <w:r w:rsidR="00A947FD" w:rsidRPr="00137C5D">
              <w:rPr>
                <w:i/>
                <w:sz w:val="24"/>
                <w:szCs w:val="24"/>
              </w:rPr>
              <w:t>,2</w:t>
            </w:r>
          </w:p>
        </w:tc>
        <w:tc>
          <w:tcPr>
            <w:tcW w:w="2302" w:type="dxa"/>
          </w:tcPr>
          <w:p w14:paraId="78BE46E4"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36B29416"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7BE7E22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09DD2F3F" w14:textId="77777777" w:rsidR="000008D7" w:rsidRPr="00D22030" w:rsidRDefault="00DC764F" w:rsidP="005A6000">
            <w:pPr>
              <w:pStyle w:val="ac"/>
              <w:tabs>
                <w:tab w:val="left" w:pos="292"/>
                <w:tab w:val="left" w:pos="993"/>
              </w:tabs>
              <w:spacing w:after="0" w:line="240" w:lineRule="auto"/>
              <w:ind w:left="0"/>
              <w:rPr>
                <w:rFonts w:ascii="Times New Roman" w:hAnsi="Times New Roman"/>
                <w:sz w:val="28"/>
                <w:szCs w:val="28"/>
              </w:rPr>
            </w:pPr>
            <w:r w:rsidRPr="00D22030">
              <w:rPr>
                <w:rFonts w:ascii="Times New Roman" w:hAnsi="Times New Roman"/>
                <w:sz w:val="24"/>
                <w:szCs w:val="24"/>
              </w:rPr>
              <w:t xml:space="preserve"> </w:t>
            </w:r>
          </w:p>
          <w:p w14:paraId="056A3545" w14:textId="77777777" w:rsidR="000008D7" w:rsidRPr="00D22030" w:rsidRDefault="000008D7" w:rsidP="005A6000">
            <w:pPr>
              <w:pStyle w:val="ac"/>
              <w:tabs>
                <w:tab w:val="left" w:pos="993"/>
              </w:tabs>
              <w:spacing w:after="0" w:line="240" w:lineRule="auto"/>
              <w:ind w:left="0"/>
              <w:rPr>
                <w:rFonts w:ascii="Times New Roman" w:hAnsi="Times New Roman"/>
                <w:sz w:val="24"/>
                <w:szCs w:val="24"/>
              </w:rPr>
            </w:pPr>
          </w:p>
        </w:tc>
      </w:tr>
      <w:tr w:rsidR="000008D7" w:rsidRPr="00D22030" w14:paraId="55D51AC5" w14:textId="77777777" w:rsidTr="00671D40">
        <w:tc>
          <w:tcPr>
            <w:tcW w:w="2235" w:type="dxa"/>
          </w:tcPr>
          <w:p w14:paraId="10C918F5" w14:textId="77777777" w:rsidR="000008D7" w:rsidRPr="00D22030" w:rsidRDefault="000008D7" w:rsidP="005A6000">
            <w:pPr>
              <w:widowControl w:val="0"/>
              <w:autoSpaceDE w:val="0"/>
              <w:autoSpaceDN w:val="0"/>
              <w:adjustRightInd w:val="0"/>
              <w:spacing w:after="0" w:line="240" w:lineRule="auto"/>
              <w:rPr>
                <w:sz w:val="24"/>
                <w:szCs w:val="24"/>
              </w:rPr>
            </w:pPr>
            <w:r w:rsidRPr="00D22030">
              <w:rPr>
                <w:sz w:val="24"/>
                <w:szCs w:val="24"/>
              </w:rPr>
              <w:t>Методы затратного  подхода в оценке стоимости организации (бизнеса)</w:t>
            </w:r>
          </w:p>
        </w:tc>
        <w:tc>
          <w:tcPr>
            <w:tcW w:w="5670" w:type="dxa"/>
          </w:tcPr>
          <w:p w14:paraId="0DCF32BE"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Значение, преимущества и недостатки затратного подхода в оценке стоимости бизнеса</w:t>
            </w:r>
          </w:p>
          <w:p w14:paraId="60DA5E4A"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чистых активов, основные этапы и сферы его использования в оценке стоимости бизнеса</w:t>
            </w:r>
          </w:p>
          <w:p w14:paraId="346030B9"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Активы и пассивы, принимаемые к расчету в методе чистых активов</w:t>
            </w:r>
          </w:p>
          <w:p w14:paraId="6939FC00"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lastRenderedPageBreak/>
              <w:t>Особенности оценки стоимости отдельных видов активов при использовании в оценке стоимости организации метода накопления активов</w:t>
            </w:r>
          </w:p>
          <w:p w14:paraId="7085812F"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замещения(восстановления), его преимущества и недостатки, области использования</w:t>
            </w:r>
          </w:p>
          <w:p w14:paraId="4CB9EB93" w14:textId="77777777" w:rsidR="000008D7" w:rsidRPr="00D22030" w:rsidRDefault="000008D7" w:rsidP="005A6000">
            <w:pPr>
              <w:numPr>
                <w:ilvl w:val="0"/>
                <w:numId w:val="7"/>
              </w:numPr>
              <w:tabs>
                <w:tab w:val="clear" w:pos="720"/>
                <w:tab w:val="num" w:pos="567"/>
                <w:tab w:val="left" w:pos="993"/>
                <w:tab w:val="left" w:pos="1134"/>
              </w:tabs>
              <w:spacing w:after="0" w:line="240" w:lineRule="auto"/>
              <w:ind w:left="0" w:firstLine="0"/>
              <w:rPr>
                <w:sz w:val="24"/>
                <w:szCs w:val="24"/>
              </w:rPr>
            </w:pPr>
            <w:r w:rsidRPr="00D22030">
              <w:rPr>
                <w:bCs/>
                <w:sz w:val="24"/>
                <w:szCs w:val="24"/>
              </w:rPr>
              <w:t>Метод ликвидационной стоимости, основные этапы и сферы использования</w:t>
            </w:r>
          </w:p>
          <w:p w14:paraId="785E6AAD" w14:textId="7B10B8C2" w:rsidR="000008D7" w:rsidRPr="00D22030" w:rsidRDefault="000008D7" w:rsidP="00671D40">
            <w:pPr>
              <w:tabs>
                <w:tab w:val="left" w:pos="993"/>
              </w:tabs>
              <w:spacing w:after="0" w:line="240" w:lineRule="auto"/>
              <w:rPr>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52559C" w:rsidRPr="00137C5D">
              <w:rPr>
                <w:i/>
                <w:sz w:val="24"/>
                <w:szCs w:val="24"/>
              </w:rPr>
              <w:t xml:space="preserve">, </w:t>
            </w:r>
            <w:r w:rsidR="004810DE" w:rsidRPr="00137C5D">
              <w:rPr>
                <w:i/>
                <w:sz w:val="24"/>
                <w:szCs w:val="24"/>
              </w:rPr>
              <w:t>1</w:t>
            </w:r>
            <w:r w:rsidR="00A947FD" w:rsidRPr="00137C5D">
              <w:rPr>
                <w:i/>
                <w:sz w:val="24"/>
                <w:szCs w:val="24"/>
              </w:rPr>
              <w:t>3</w:t>
            </w:r>
            <w:r w:rsidR="0052559C" w:rsidRPr="00137C5D">
              <w:rPr>
                <w:i/>
                <w:sz w:val="24"/>
                <w:szCs w:val="24"/>
              </w:rPr>
              <w:t xml:space="preserve"> и раздела 9: 1</w:t>
            </w:r>
            <w:r w:rsidR="00A947FD" w:rsidRPr="00137C5D">
              <w:rPr>
                <w:i/>
                <w:sz w:val="24"/>
                <w:szCs w:val="24"/>
              </w:rPr>
              <w:t>,2</w:t>
            </w:r>
          </w:p>
        </w:tc>
        <w:tc>
          <w:tcPr>
            <w:tcW w:w="2302" w:type="dxa"/>
          </w:tcPr>
          <w:p w14:paraId="592F6F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0BE0D62E"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 xml:space="preserve">Выполнение практико-ориентированных </w:t>
            </w:r>
            <w:r w:rsidRPr="00D22030">
              <w:rPr>
                <w:sz w:val="24"/>
                <w:szCs w:val="24"/>
              </w:rPr>
              <w:lastRenderedPageBreak/>
              <w:t>расчётных заданий. Обсуждение полученных результатов, подведение итогов.</w:t>
            </w:r>
          </w:p>
          <w:p w14:paraId="4B8559D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r w:rsidR="00DC764F" w:rsidRPr="00D22030">
              <w:rPr>
                <w:sz w:val="24"/>
                <w:szCs w:val="24"/>
              </w:rPr>
              <w:t xml:space="preserve"> </w:t>
            </w:r>
          </w:p>
        </w:tc>
      </w:tr>
      <w:tr w:rsidR="000008D7" w:rsidRPr="00D22030" w14:paraId="3D215A7A" w14:textId="77777777" w:rsidTr="00671D40">
        <w:tc>
          <w:tcPr>
            <w:tcW w:w="2235" w:type="dxa"/>
          </w:tcPr>
          <w:p w14:paraId="6B70ED34" w14:textId="5AAF34D1" w:rsidR="000008D7" w:rsidRPr="00D22030" w:rsidRDefault="000008D7" w:rsidP="005A6000">
            <w:pPr>
              <w:widowControl w:val="0"/>
              <w:autoSpaceDE w:val="0"/>
              <w:autoSpaceDN w:val="0"/>
              <w:adjustRightInd w:val="0"/>
              <w:spacing w:after="0" w:line="240" w:lineRule="auto"/>
              <w:rPr>
                <w:sz w:val="24"/>
                <w:szCs w:val="24"/>
              </w:rPr>
            </w:pPr>
            <w:r w:rsidRPr="00D22030">
              <w:rPr>
                <w:bCs/>
                <w:sz w:val="24"/>
                <w:szCs w:val="24"/>
              </w:rPr>
              <w:lastRenderedPageBreak/>
              <w:t>Выведение</w:t>
            </w:r>
            <w:r w:rsidRPr="00D22030">
              <w:rPr>
                <w:sz w:val="24"/>
                <w:szCs w:val="24"/>
              </w:rPr>
              <w:t xml:space="preserve"> </w:t>
            </w:r>
            <w:r w:rsidRPr="00D22030">
              <w:rPr>
                <w:bCs/>
                <w:sz w:val="24"/>
                <w:szCs w:val="24"/>
              </w:rPr>
              <w:t>итоговой</w:t>
            </w:r>
            <w:r w:rsidRPr="00D22030">
              <w:rPr>
                <w:sz w:val="24"/>
                <w:szCs w:val="24"/>
              </w:rPr>
              <w:t xml:space="preserve"> </w:t>
            </w:r>
            <w:r w:rsidRPr="00D22030">
              <w:rPr>
                <w:bCs/>
                <w:sz w:val="24"/>
                <w:szCs w:val="24"/>
              </w:rPr>
              <w:t>величины</w:t>
            </w:r>
            <w:r w:rsidRPr="00D22030">
              <w:rPr>
                <w:sz w:val="24"/>
                <w:szCs w:val="24"/>
              </w:rPr>
              <w:t xml:space="preserve"> </w:t>
            </w:r>
            <w:r w:rsidRPr="00D22030">
              <w:rPr>
                <w:bCs/>
                <w:sz w:val="24"/>
                <w:szCs w:val="24"/>
              </w:rPr>
              <w:t xml:space="preserve">стоимости организации (бизнеса). </w:t>
            </w:r>
            <w:r w:rsidRPr="00D22030">
              <w:rPr>
                <w:sz w:val="24"/>
                <w:szCs w:val="24"/>
              </w:rPr>
              <w:t>Отчет об оценке стоимости бизнеса</w:t>
            </w:r>
          </w:p>
          <w:p w14:paraId="6648C479" w14:textId="77777777" w:rsidR="000008D7" w:rsidRPr="00D22030" w:rsidRDefault="000008D7" w:rsidP="005A6000">
            <w:pPr>
              <w:widowControl w:val="0"/>
              <w:autoSpaceDE w:val="0"/>
              <w:autoSpaceDN w:val="0"/>
              <w:adjustRightInd w:val="0"/>
              <w:spacing w:after="0" w:line="240" w:lineRule="auto"/>
              <w:rPr>
                <w:sz w:val="24"/>
                <w:szCs w:val="24"/>
              </w:rPr>
            </w:pPr>
          </w:p>
        </w:tc>
        <w:tc>
          <w:tcPr>
            <w:tcW w:w="5670" w:type="dxa"/>
          </w:tcPr>
          <w:p w14:paraId="10A6350B"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Методы обоснования весового коэффициента для каждого использованного подхода к оценке бизнеса</w:t>
            </w:r>
            <w:r w:rsidRPr="00D22030">
              <w:rPr>
                <w:rFonts w:eastAsiaTheme="minorEastAsia"/>
                <w:bCs/>
                <w:kern w:val="24"/>
                <w:sz w:val="24"/>
                <w:szCs w:val="24"/>
              </w:rPr>
              <w:t xml:space="preserve"> </w:t>
            </w:r>
          </w:p>
          <w:p w14:paraId="534DADBA"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Метод анализа иерархий, алгоритм применения</w:t>
            </w:r>
          </w:p>
          <w:p w14:paraId="660EA464"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Уровень контроля и степень ликвидности. </w:t>
            </w:r>
          </w:p>
          <w:p w14:paraId="5AC578C7"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Премия за контроль и скидки на недостаток контроля и низкий уровень ликвидности. </w:t>
            </w:r>
          </w:p>
          <w:p w14:paraId="64B74C1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Анализ результатов, полученных в процессе применения различных методов оценки. </w:t>
            </w:r>
          </w:p>
          <w:p w14:paraId="66EE5050"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Анализ уместности и значимости методов оценки с точки зрения целей, задач оценки и специфики объекта оценки. Определение весовых коэффициентов.</w:t>
            </w:r>
          </w:p>
          <w:p w14:paraId="5F8BFDFA" w14:textId="77777777" w:rsidR="000008D7" w:rsidRPr="00D22030" w:rsidRDefault="000008D7" w:rsidP="005A6000">
            <w:pPr>
              <w:numPr>
                <w:ilvl w:val="0"/>
                <w:numId w:val="1"/>
              </w:numPr>
              <w:tabs>
                <w:tab w:val="num" w:pos="426"/>
                <w:tab w:val="left" w:pos="600"/>
                <w:tab w:val="left" w:pos="1134"/>
              </w:tabs>
              <w:spacing w:after="0" w:line="240" w:lineRule="auto"/>
              <w:ind w:left="0" w:firstLine="0"/>
              <w:rPr>
                <w:sz w:val="24"/>
                <w:szCs w:val="24"/>
              </w:rPr>
            </w:pPr>
            <w:r w:rsidRPr="00D22030">
              <w:rPr>
                <w:bCs/>
                <w:sz w:val="24"/>
                <w:szCs w:val="24"/>
              </w:rPr>
              <w:t>Принципы составления отчета</w:t>
            </w:r>
          </w:p>
          <w:p w14:paraId="189B55C3"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 xml:space="preserve">Задачи, требования и структура отчёта. </w:t>
            </w:r>
          </w:p>
          <w:p w14:paraId="1A35C992" w14:textId="77777777" w:rsidR="000008D7" w:rsidRPr="00D22030" w:rsidRDefault="000008D7" w:rsidP="005A6000">
            <w:pPr>
              <w:numPr>
                <w:ilvl w:val="0"/>
                <w:numId w:val="1"/>
              </w:numPr>
              <w:tabs>
                <w:tab w:val="left" w:pos="600"/>
                <w:tab w:val="left" w:pos="1134"/>
              </w:tabs>
              <w:spacing w:after="0" w:line="240" w:lineRule="auto"/>
              <w:ind w:left="0" w:firstLine="0"/>
              <w:rPr>
                <w:sz w:val="24"/>
                <w:szCs w:val="24"/>
              </w:rPr>
            </w:pPr>
            <w:r w:rsidRPr="00D22030">
              <w:rPr>
                <w:bCs/>
                <w:sz w:val="24"/>
                <w:szCs w:val="24"/>
              </w:rPr>
              <w:t>Характеристика основных разделов отчета:</w:t>
            </w:r>
          </w:p>
          <w:p w14:paraId="1C82B491"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 xml:space="preserve">Анализ примеров отчетов об оценке. </w:t>
            </w:r>
          </w:p>
          <w:p w14:paraId="5D55DFF0" w14:textId="77777777" w:rsidR="000008D7" w:rsidRPr="00D22030" w:rsidRDefault="000008D7" w:rsidP="005A6000">
            <w:pPr>
              <w:pStyle w:val="ac"/>
              <w:numPr>
                <w:ilvl w:val="0"/>
                <w:numId w:val="1"/>
              </w:numPr>
              <w:tabs>
                <w:tab w:val="num" w:pos="426"/>
                <w:tab w:val="left" w:pos="742"/>
                <w:tab w:val="left" w:pos="884"/>
                <w:tab w:val="left" w:pos="1134"/>
              </w:tabs>
              <w:spacing w:after="0" w:line="240" w:lineRule="auto"/>
              <w:ind w:left="0" w:firstLine="0"/>
              <w:rPr>
                <w:rFonts w:ascii="Times New Roman" w:hAnsi="Times New Roman"/>
                <w:sz w:val="24"/>
                <w:szCs w:val="24"/>
              </w:rPr>
            </w:pPr>
            <w:r w:rsidRPr="00D22030">
              <w:rPr>
                <w:rFonts w:ascii="Times New Roman" w:hAnsi="Times New Roman"/>
                <w:bCs/>
                <w:sz w:val="24"/>
                <w:szCs w:val="24"/>
              </w:rPr>
              <w:t>Составление отдельных разделов отчета об оценке.</w:t>
            </w:r>
          </w:p>
          <w:p w14:paraId="427CDC0B" w14:textId="54E0EAD0" w:rsidR="000008D7" w:rsidRPr="00137C5D" w:rsidRDefault="000008D7" w:rsidP="00A947FD">
            <w:pPr>
              <w:tabs>
                <w:tab w:val="left" w:pos="600"/>
                <w:tab w:val="left" w:pos="993"/>
              </w:tabs>
              <w:spacing w:after="0" w:line="240" w:lineRule="auto"/>
              <w:rPr>
                <w:i/>
                <w:sz w:val="24"/>
                <w:szCs w:val="24"/>
              </w:rPr>
            </w:pPr>
            <w:r w:rsidRPr="00137C5D">
              <w:rPr>
                <w:i/>
                <w:sz w:val="24"/>
                <w:szCs w:val="24"/>
              </w:rPr>
              <w:t xml:space="preserve">Рекомендуемые источники из раздела 8: </w:t>
            </w:r>
            <w:r w:rsidR="0052559C" w:rsidRPr="00137C5D">
              <w:rPr>
                <w:i/>
                <w:sz w:val="24"/>
                <w:szCs w:val="24"/>
              </w:rPr>
              <w:t>7, 11, 1</w:t>
            </w:r>
            <w:r w:rsidR="00AF44E5" w:rsidRPr="00137C5D">
              <w:rPr>
                <w:i/>
                <w:sz w:val="24"/>
                <w:szCs w:val="24"/>
              </w:rPr>
              <w:t>2</w:t>
            </w:r>
            <w:r w:rsidR="00D2697B" w:rsidRPr="00137C5D">
              <w:rPr>
                <w:i/>
                <w:sz w:val="24"/>
                <w:szCs w:val="24"/>
              </w:rPr>
              <w:t>, 15</w:t>
            </w:r>
            <w:r w:rsidR="008A3A58">
              <w:rPr>
                <w:i/>
                <w:sz w:val="24"/>
                <w:szCs w:val="24"/>
              </w:rPr>
              <w:t>, 16</w:t>
            </w:r>
            <w:r w:rsidR="0052559C" w:rsidRPr="00137C5D">
              <w:rPr>
                <w:i/>
                <w:sz w:val="24"/>
                <w:szCs w:val="24"/>
              </w:rPr>
              <w:t xml:space="preserve"> и раздела 9: 1</w:t>
            </w:r>
            <w:r w:rsidR="00A947FD" w:rsidRPr="00137C5D">
              <w:rPr>
                <w:i/>
                <w:sz w:val="24"/>
                <w:szCs w:val="24"/>
              </w:rPr>
              <w:t>,</w:t>
            </w:r>
            <w:r w:rsidR="0052559C" w:rsidRPr="00137C5D">
              <w:rPr>
                <w:i/>
                <w:sz w:val="24"/>
                <w:szCs w:val="24"/>
              </w:rPr>
              <w:t>2</w:t>
            </w:r>
          </w:p>
        </w:tc>
        <w:tc>
          <w:tcPr>
            <w:tcW w:w="2302" w:type="dxa"/>
          </w:tcPr>
          <w:p w14:paraId="4B127460"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Заслушивание выступлений, обсуждение вопросов, подведение итогов.</w:t>
            </w:r>
          </w:p>
          <w:p w14:paraId="1E0773AC"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1EED5D6F"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13263DE6" w14:textId="77777777" w:rsidR="000008D7" w:rsidRPr="00D22030" w:rsidRDefault="000008D7" w:rsidP="005A6000">
            <w:pPr>
              <w:pStyle w:val="ac"/>
              <w:tabs>
                <w:tab w:val="left" w:pos="292"/>
                <w:tab w:val="left" w:pos="993"/>
              </w:tabs>
              <w:spacing w:after="0" w:line="240" w:lineRule="auto"/>
              <w:ind w:left="0"/>
              <w:rPr>
                <w:sz w:val="24"/>
                <w:szCs w:val="24"/>
              </w:rPr>
            </w:pPr>
          </w:p>
        </w:tc>
      </w:tr>
      <w:tr w:rsidR="000008D7" w:rsidRPr="00D22030" w14:paraId="26D9FEFC" w14:textId="77777777" w:rsidTr="00671D40">
        <w:tc>
          <w:tcPr>
            <w:tcW w:w="2235" w:type="dxa"/>
          </w:tcPr>
          <w:p w14:paraId="4398BD75" w14:textId="77777777" w:rsidR="000008D7" w:rsidRPr="00D22030" w:rsidRDefault="000E7B92" w:rsidP="005A6000">
            <w:pPr>
              <w:widowControl w:val="0"/>
              <w:autoSpaceDE w:val="0"/>
              <w:autoSpaceDN w:val="0"/>
              <w:adjustRightInd w:val="0"/>
              <w:spacing w:after="0" w:line="240" w:lineRule="auto"/>
              <w:rPr>
                <w:sz w:val="24"/>
                <w:szCs w:val="24"/>
              </w:rPr>
            </w:pPr>
            <w:r w:rsidRPr="000E7B92">
              <w:rPr>
                <w:sz w:val="24"/>
                <w:szCs w:val="24"/>
              </w:rPr>
              <w:t>Основы управления стоимостью компании</w:t>
            </w:r>
          </w:p>
        </w:tc>
        <w:tc>
          <w:tcPr>
            <w:tcW w:w="5670" w:type="dxa"/>
          </w:tcPr>
          <w:p w14:paraId="55A901C0"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bCs/>
                <w:sz w:val="24"/>
                <w:szCs w:val="24"/>
              </w:rPr>
            </w:pPr>
            <w:r w:rsidRPr="00D22030">
              <w:rPr>
                <w:rFonts w:ascii="Times New Roman" w:hAnsi="Times New Roman"/>
                <w:sz w:val="24"/>
                <w:szCs w:val="24"/>
              </w:rPr>
              <w:t>Концепция стоимости бизнеса и система управления компанией на основе стоимости:</w:t>
            </w:r>
            <w:r w:rsidRPr="00D22030">
              <w:rPr>
                <w:rFonts w:ascii="Times New Roman" w:hAnsi="Times New Roman"/>
                <w:bCs/>
                <w:sz w:val="24"/>
                <w:szCs w:val="24"/>
              </w:rPr>
              <w:t xml:space="preserve"> сущность, базовые принципы, основные элементы (аспекты концепции). </w:t>
            </w:r>
          </w:p>
          <w:p w14:paraId="4FB51132" w14:textId="77777777" w:rsidR="000008D7" w:rsidRPr="00D22030" w:rsidRDefault="000008D7" w:rsidP="005A6000">
            <w:pPr>
              <w:pStyle w:val="ac"/>
              <w:numPr>
                <w:ilvl w:val="0"/>
                <w:numId w:val="8"/>
              </w:numPr>
              <w:tabs>
                <w:tab w:val="left" w:pos="645"/>
                <w:tab w:val="left" w:pos="993"/>
                <w:tab w:val="left" w:pos="1134"/>
              </w:tabs>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Факторы стоимости и их распределение по уровням иерархии.  </w:t>
            </w:r>
          </w:p>
          <w:p w14:paraId="70617AF6" w14:textId="77777777" w:rsidR="000E7B92" w:rsidRDefault="000E7B92" w:rsidP="005A6000">
            <w:pPr>
              <w:pStyle w:val="ac"/>
              <w:widowControl w:val="0"/>
              <w:numPr>
                <w:ilvl w:val="0"/>
                <w:numId w:val="8"/>
              </w:numPr>
              <w:tabs>
                <w:tab w:val="left" w:pos="566"/>
                <w:tab w:val="left" w:pos="720"/>
                <w:tab w:val="left" w:pos="993"/>
                <w:tab w:val="left" w:pos="1134"/>
                <w:tab w:val="left" w:pos="2746"/>
                <w:tab w:val="left" w:pos="3689"/>
                <w:tab w:val="left" w:pos="4932"/>
                <w:tab w:val="left" w:pos="6213"/>
                <w:tab w:val="left" w:pos="7988"/>
              </w:tabs>
              <w:autoSpaceDE w:val="0"/>
              <w:autoSpaceDN w:val="0"/>
              <w:adjustRightInd w:val="0"/>
              <w:spacing w:after="0" w:line="240" w:lineRule="auto"/>
              <w:ind w:left="0" w:firstLine="0"/>
              <w:rPr>
                <w:rFonts w:ascii="Times New Roman" w:hAnsi="Times New Roman"/>
                <w:bCs/>
                <w:iCs/>
                <w:sz w:val="24"/>
                <w:szCs w:val="24"/>
              </w:rPr>
            </w:pPr>
            <w:r w:rsidRPr="00D22030">
              <w:rPr>
                <w:rFonts w:ascii="Times New Roman" w:hAnsi="Times New Roman"/>
                <w:bCs/>
                <w:iCs/>
                <w:sz w:val="24"/>
                <w:szCs w:val="24"/>
              </w:rPr>
              <w:t>Кл</w:t>
            </w:r>
            <w:r w:rsidRPr="00D22030">
              <w:rPr>
                <w:rFonts w:ascii="Times New Roman" w:hAnsi="Times New Roman"/>
                <w:bCs/>
                <w:iCs/>
                <w:spacing w:val="-1"/>
                <w:sz w:val="24"/>
                <w:szCs w:val="24"/>
              </w:rPr>
              <w:t>ю</w:t>
            </w:r>
            <w:r w:rsidRPr="00D22030">
              <w:rPr>
                <w:rFonts w:ascii="Times New Roman" w:hAnsi="Times New Roman"/>
                <w:bCs/>
                <w:iCs/>
                <w:sz w:val="24"/>
                <w:szCs w:val="24"/>
              </w:rPr>
              <w:t>чев</w:t>
            </w:r>
            <w:r w:rsidRPr="00D22030">
              <w:rPr>
                <w:rFonts w:ascii="Times New Roman" w:hAnsi="Times New Roman"/>
                <w:bCs/>
                <w:iCs/>
                <w:spacing w:val="-1"/>
                <w:sz w:val="24"/>
                <w:szCs w:val="24"/>
              </w:rPr>
              <w:t>ые</w:t>
            </w:r>
            <w:r w:rsidRPr="00D22030">
              <w:rPr>
                <w:rFonts w:ascii="Times New Roman" w:hAnsi="Times New Roman"/>
                <w:spacing w:val="73"/>
                <w:sz w:val="24"/>
                <w:szCs w:val="24"/>
              </w:rPr>
              <w:t xml:space="preserve"> </w:t>
            </w:r>
            <w:r w:rsidRPr="00D22030">
              <w:rPr>
                <w:rFonts w:ascii="Times New Roman" w:hAnsi="Times New Roman"/>
                <w:bCs/>
                <w:iCs/>
                <w:spacing w:val="1"/>
                <w:sz w:val="24"/>
                <w:szCs w:val="24"/>
              </w:rPr>
              <w:t>ф</w:t>
            </w:r>
            <w:r w:rsidRPr="00D22030">
              <w:rPr>
                <w:rFonts w:ascii="Times New Roman" w:hAnsi="Times New Roman"/>
                <w:bCs/>
                <w:iCs/>
                <w:sz w:val="24"/>
                <w:szCs w:val="24"/>
              </w:rPr>
              <w:t>ак</w:t>
            </w:r>
            <w:r w:rsidRPr="00D22030">
              <w:rPr>
                <w:rFonts w:ascii="Times New Roman" w:hAnsi="Times New Roman"/>
                <w:bCs/>
                <w:iCs/>
                <w:spacing w:val="4"/>
                <w:sz w:val="24"/>
                <w:szCs w:val="24"/>
              </w:rPr>
              <w:t>т</w:t>
            </w:r>
            <w:r w:rsidRPr="00D22030">
              <w:rPr>
                <w:rFonts w:ascii="Times New Roman" w:hAnsi="Times New Roman"/>
                <w:bCs/>
                <w:iCs/>
                <w:spacing w:val="-2"/>
                <w:sz w:val="24"/>
                <w:szCs w:val="24"/>
              </w:rPr>
              <w:t>о</w:t>
            </w:r>
            <w:r w:rsidRPr="00D22030">
              <w:rPr>
                <w:rFonts w:ascii="Times New Roman" w:hAnsi="Times New Roman"/>
                <w:bCs/>
                <w:iCs/>
                <w:sz w:val="24"/>
                <w:szCs w:val="24"/>
              </w:rPr>
              <w:t>ры с</w:t>
            </w:r>
            <w:r w:rsidRPr="00D22030">
              <w:rPr>
                <w:rFonts w:ascii="Times New Roman" w:hAnsi="Times New Roman"/>
                <w:bCs/>
                <w:iCs/>
                <w:spacing w:val="3"/>
                <w:sz w:val="24"/>
                <w:szCs w:val="24"/>
              </w:rPr>
              <w:t>т</w:t>
            </w:r>
            <w:r w:rsidRPr="00D22030">
              <w:rPr>
                <w:rFonts w:ascii="Times New Roman" w:hAnsi="Times New Roman"/>
                <w:bCs/>
                <w:iCs/>
                <w:sz w:val="24"/>
                <w:szCs w:val="24"/>
              </w:rPr>
              <w:t>оимо</w:t>
            </w:r>
            <w:r w:rsidRPr="00D22030">
              <w:rPr>
                <w:rFonts w:ascii="Times New Roman" w:hAnsi="Times New Roman"/>
                <w:bCs/>
                <w:iCs/>
                <w:spacing w:val="-1"/>
                <w:sz w:val="24"/>
                <w:szCs w:val="24"/>
              </w:rPr>
              <w:t>с</w:t>
            </w:r>
            <w:r w:rsidRPr="00D22030">
              <w:rPr>
                <w:rFonts w:ascii="Times New Roman" w:hAnsi="Times New Roman"/>
                <w:bCs/>
                <w:iCs/>
                <w:spacing w:val="1"/>
                <w:sz w:val="24"/>
                <w:szCs w:val="24"/>
              </w:rPr>
              <w:t>т</w:t>
            </w:r>
            <w:r w:rsidRPr="00D22030">
              <w:rPr>
                <w:rFonts w:ascii="Times New Roman" w:hAnsi="Times New Roman"/>
                <w:bCs/>
                <w:iCs/>
                <w:sz w:val="24"/>
                <w:szCs w:val="24"/>
              </w:rPr>
              <w:t>и</w:t>
            </w:r>
            <w:r w:rsidRPr="00D22030">
              <w:rPr>
                <w:rFonts w:ascii="Times New Roman" w:hAnsi="Times New Roman"/>
                <w:sz w:val="24"/>
                <w:szCs w:val="24"/>
              </w:rPr>
              <w:t xml:space="preserve"> (К</w:t>
            </w:r>
            <w:r w:rsidRPr="00D22030">
              <w:rPr>
                <w:rFonts w:ascii="Times New Roman" w:hAnsi="Times New Roman"/>
                <w:spacing w:val="-2"/>
                <w:sz w:val="24"/>
                <w:szCs w:val="24"/>
              </w:rPr>
              <w:t>Ф</w:t>
            </w:r>
            <w:r w:rsidRPr="00D22030">
              <w:rPr>
                <w:rFonts w:ascii="Times New Roman" w:hAnsi="Times New Roman"/>
                <w:sz w:val="24"/>
                <w:szCs w:val="24"/>
              </w:rPr>
              <w:t>С</w:t>
            </w:r>
            <w:r w:rsidRPr="00D22030">
              <w:rPr>
                <w:rFonts w:ascii="Times New Roman" w:hAnsi="Times New Roman"/>
                <w:spacing w:val="-1"/>
                <w:sz w:val="24"/>
                <w:szCs w:val="24"/>
              </w:rPr>
              <w:t xml:space="preserve">) и </w:t>
            </w:r>
            <w:r w:rsidRPr="00D22030">
              <w:rPr>
                <w:rFonts w:ascii="Times New Roman" w:hAnsi="Times New Roman"/>
                <w:bCs/>
                <w:iCs/>
                <w:sz w:val="24"/>
                <w:szCs w:val="24"/>
              </w:rPr>
              <w:t>пока</w:t>
            </w:r>
            <w:r w:rsidRPr="00D22030">
              <w:rPr>
                <w:rFonts w:ascii="Times New Roman" w:hAnsi="Times New Roman"/>
                <w:bCs/>
                <w:iCs/>
                <w:spacing w:val="-1"/>
                <w:sz w:val="24"/>
                <w:szCs w:val="24"/>
              </w:rPr>
              <w:t>з</w:t>
            </w:r>
            <w:r w:rsidRPr="00D22030">
              <w:rPr>
                <w:rFonts w:ascii="Times New Roman" w:hAnsi="Times New Roman"/>
                <w:bCs/>
                <w:iCs/>
                <w:sz w:val="24"/>
                <w:szCs w:val="24"/>
              </w:rPr>
              <w:t>а</w:t>
            </w:r>
            <w:r w:rsidRPr="00D22030">
              <w:rPr>
                <w:rFonts w:ascii="Times New Roman" w:hAnsi="Times New Roman"/>
                <w:bCs/>
                <w:iCs/>
                <w:spacing w:val="3"/>
                <w:sz w:val="24"/>
                <w:szCs w:val="24"/>
              </w:rPr>
              <w:t>т</w:t>
            </w:r>
            <w:r w:rsidRPr="00D22030">
              <w:rPr>
                <w:rFonts w:ascii="Times New Roman" w:hAnsi="Times New Roman"/>
                <w:bCs/>
                <w:iCs/>
                <w:sz w:val="24"/>
                <w:szCs w:val="24"/>
              </w:rPr>
              <w:t>ел</w:t>
            </w:r>
            <w:r w:rsidRPr="00D22030">
              <w:rPr>
                <w:rFonts w:ascii="Times New Roman" w:hAnsi="Times New Roman"/>
                <w:bCs/>
                <w:iCs/>
                <w:spacing w:val="-1"/>
                <w:sz w:val="24"/>
                <w:szCs w:val="24"/>
              </w:rPr>
              <w:t>и</w:t>
            </w:r>
            <w:r w:rsidRPr="00D22030">
              <w:rPr>
                <w:rFonts w:ascii="Times New Roman" w:hAnsi="Times New Roman"/>
                <w:sz w:val="24"/>
                <w:szCs w:val="24"/>
              </w:rPr>
              <w:t xml:space="preserve"> </w:t>
            </w:r>
            <w:r w:rsidRPr="00D22030">
              <w:rPr>
                <w:rFonts w:ascii="Times New Roman" w:hAnsi="Times New Roman"/>
                <w:bCs/>
                <w:iCs/>
                <w:sz w:val="24"/>
                <w:szCs w:val="24"/>
              </w:rPr>
              <w:t>эф</w:t>
            </w:r>
            <w:r w:rsidRPr="00D22030">
              <w:rPr>
                <w:rFonts w:ascii="Times New Roman" w:hAnsi="Times New Roman"/>
                <w:bCs/>
                <w:iCs/>
                <w:spacing w:val="-2"/>
                <w:sz w:val="24"/>
                <w:szCs w:val="24"/>
              </w:rPr>
              <w:t>ф</w:t>
            </w:r>
            <w:r w:rsidRPr="00D22030">
              <w:rPr>
                <w:rFonts w:ascii="Times New Roman" w:hAnsi="Times New Roman"/>
                <w:bCs/>
                <w:iCs/>
                <w:sz w:val="24"/>
                <w:szCs w:val="24"/>
              </w:rPr>
              <w:t>е</w:t>
            </w:r>
            <w:r w:rsidRPr="00D22030">
              <w:rPr>
                <w:rFonts w:ascii="Times New Roman" w:hAnsi="Times New Roman"/>
                <w:bCs/>
                <w:iCs/>
                <w:spacing w:val="-1"/>
                <w:sz w:val="24"/>
                <w:szCs w:val="24"/>
              </w:rPr>
              <w:t>к</w:t>
            </w:r>
            <w:r w:rsidRPr="00D22030">
              <w:rPr>
                <w:rFonts w:ascii="Times New Roman" w:hAnsi="Times New Roman"/>
                <w:bCs/>
                <w:iCs/>
                <w:spacing w:val="4"/>
                <w:sz w:val="24"/>
                <w:szCs w:val="24"/>
              </w:rPr>
              <w:t>т</w:t>
            </w:r>
            <w:r w:rsidRPr="00D22030">
              <w:rPr>
                <w:rFonts w:ascii="Times New Roman" w:hAnsi="Times New Roman"/>
                <w:bCs/>
                <w:iCs/>
                <w:sz w:val="24"/>
                <w:szCs w:val="24"/>
              </w:rPr>
              <w:t>и</w:t>
            </w:r>
            <w:r w:rsidRPr="00D22030">
              <w:rPr>
                <w:rFonts w:ascii="Times New Roman" w:hAnsi="Times New Roman"/>
                <w:bCs/>
                <w:iCs/>
                <w:spacing w:val="-1"/>
                <w:sz w:val="24"/>
                <w:szCs w:val="24"/>
              </w:rPr>
              <w:t>в</w:t>
            </w:r>
            <w:r w:rsidRPr="00D22030">
              <w:rPr>
                <w:rFonts w:ascii="Times New Roman" w:hAnsi="Times New Roman"/>
                <w:bCs/>
                <w:iCs/>
                <w:sz w:val="24"/>
                <w:szCs w:val="24"/>
              </w:rPr>
              <w:t>но</w:t>
            </w:r>
            <w:r w:rsidRPr="00D22030">
              <w:rPr>
                <w:rFonts w:ascii="Times New Roman" w:hAnsi="Times New Roman"/>
                <w:bCs/>
                <w:iCs/>
                <w:spacing w:val="-1"/>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 xml:space="preserve">и (КПЭ). </w:t>
            </w:r>
          </w:p>
          <w:p w14:paraId="66B71A5D"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Методы экономической добавленной стоимости (</w:t>
            </w:r>
            <w:r w:rsidRPr="00D22030">
              <w:rPr>
                <w:rFonts w:ascii="Times New Roman" w:hAnsi="Times New Roman"/>
                <w:i/>
                <w:sz w:val="24"/>
                <w:szCs w:val="24"/>
              </w:rPr>
              <w:t>EVA</w:t>
            </w:r>
            <w:r w:rsidRPr="00D22030">
              <w:rPr>
                <w:rFonts w:ascii="Times New Roman" w:hAnsi="Times New Roman"/>
                <w:sz w:val="24"/>
                <w:szCs w:val="24"/>
              </w:rPr>
              <w:t>) и экономической прибыли (</w:t>
            </w:r>
            <w:r w:rsidRPr="00D22030">
              <w:rPr>
                <w:rFonts w:ascii="Times New Roman" w:hAnsi="Times New Roman"/>
                <w:i/>
                <w:sz w:val="24"/>
                <w:szCs w:val="24"/>
              </w:rPr>
              <w:t>EP</w:t>
            </w:r>
            <w:r w:rsidRPr="00D22030">
              <w:rPr>
                <w:rFonts w:ascii="Times New Roman" w:hAnsi="Times New Roman"/>
                <w:sz w:val="24"/>
                <w:szCs w:val="24"/>
              </w:rPr>
              <w:t xml:space="preserve">). Трудности расчета и недостатки использования </w:t>
            </w:r>
            <w:r w:rsidRPr="00D22030">
              <w:rPr>
                <w:rFonts w:ascii="Times New Roman" w:hAnsi="Times New Roman"/>
                <w:i/>
                <w:sz w:val="24"/>
                <w:szCs w:val="24"/>
              </w:rPr>
              <w:t>EVA</w:t>
            </w:r>
            <w:r w:rsidRPr="00D22030">
              <w:rPr>
                <w:rFonts w:ascii="Times New Roman" w:hAnsi="Times New Roman"/>
                <w:sz w:val="24"/>
                <w:szCs w:val="24"/>
              </w:rPr>
              <w:t xml:space="preserve"> в управлении эффективностью бизнеса как критерия создания стоимости. </w:t>
            </w:r>
          </w:p>
          <w:p w14:paraId="197B4A50" w14:textId="77777777" w:rsidR="000E7B92" w:rsidRPr="00D22030" w:rsidRDefault="000E7B92" w:rsidP="005A6000">
            <w:pPr>
              <w:pStyle w:val="ac"/>
              <w:widowControl w:val="0"/>
              <w:numPr>
                <w:ilvl w:val="0"/>
                <w:numId w:val="8"/>
              </w:numPr>
              <w:tabs>
                <w:tab w:val="left" w:pos="566"/>
                <w:tab w:val="left" w:pos="720"/>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рыночной добавленной стоимости</w:t>
            </w:r>
            <w:r w:rsidRPr="00D22030">
              <w:rPr>
                <w:rFonts w:ascii="Times New Roman" w:hAnsi="Times New Roman"/>
                <w:b/>
                <w:i/>
                <w:sz w:val="24"/>
                <w:szCs w:val="24"/>
              </w:rPr>
              <w:t xml:space="preserve"> </w:t>
            </w:r>
            <w:r w:rsidRPr="00D22030">
              <w:rPr>
                <w:rFonts w:ascii="Times New Roman" w:hAnsi="Times New Roman"/>
                <w:sz w:val="24"/>
                <w:szCs w:val="24"/>
              </w:rPr>
              <w:t>(</w:t>
            </w:r>
            <w:r w:rsidRPr="00D22030">
              <w:rPr>
                <w:rFonts w:ascii="Times New Roman" w:hAnsi="Times New Roman"/>
                <w:i/>
                <w:sz w:val="24"/>
                <w:szCs w:val="24"/>
              </w:rPr>
              <w:t>MVA</w:t>
            </w:r>
            <w:r w:rsidRPr="00D22030">
              <w:rPr>
                <w:rFonts w:ascii="Times New Roman" w:hAnsi="Times New Roman"/>
                <w:sz w:val="24"/>
                <w:szCs w:val="24"/>
              </w:rPr>
              <w:t>), как модификация модели ЕVA.</w:t>
            </w:r>
          </w:p>
          <w:p w14:paraId="29DEA173"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Показатель «акционерная добавленная стоимость (SVA), его применение и основные недостатки.</w:t>
            </w:r>
          </w:p>
          <w:p w14:paraId="5CE49011" w14:textId="77777777" w:rsidR="000E7B92" w:rsidRDefault="000E7B92" w:rsidP="005A6000">
            <w:pPr>
              <w:pStyle w:val="ac"/>
              <w:widowControl w:val="0"/>
              <w:numPr>
                <w:ilvl w:val="0"/>
                <w:numId w:val="8"/>
              </w:numPr>
              <w:tabs>
                <w:tab w:val="left" w:pos="566"/>
                <w:tab w:val="left" w:pos="720"/>
                <w:tab w:val="left" w:pos="993"/>
                <w:tab w:val="left" w:pos="1134"/>
                <w:tab w:val="left" w:pos="1204"/>
                <w:tab w:val="left" w:pos="2753"/>
                <w:tab w:val="left" w:pos="4557"/>
                <w:tab w:val="left" w:pos="6219"/>
                <w:tab w:val="left" w:pos="8155"/>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bCs/>
                <w:iCs/>
                <w:sz w:val="24"/>
                <w:szCs w:val="24"/>
              </w:rPr>
              <w:t>Элемен</w:t>
            </w:r>
            <w:r w:rsidRPr="00D22030">
              <w:rPr>
                <w:rFonts w:ascii="Times New Roman" w:hAnsi="Times New Roman"/>
                <w:bCs/>
                <w:iCs/>
                <w:spacing w:val="4"/>
                <w:sz w:val="24"/>
                <w:szCs w:val="24"/>
              </w:rPr>
              <w:t>ты</w:t>
            </w:r>
            <w:r w:rsidRPr="00D22030">
              <w:rPr>
                <w:rFonts w:ascii="Times New Roman" w:hAnsi="Times New Roman"/>
                <w:spacing w:val="46"/>
                <w:sz w:val="24"/>
                <w:szCs w:val="24"/>
              </w:rPr>
              <w:t xml:space="preserve"> </w:t>
            </w:r>
            <w:r w:rsidRPr="00D22030">
              <w:rPr>
                <w:rFonts w:ascii="Times New Roman" w:hAnsi="Times New Roman"/>
                <w:bCs/>
                <w:iCs/>
                <w:sz w:val="24"/>
                <w:szCs w:val="24"/>
              </w:rPr>
              <w:t>сис</w:t>
            </w:r>
            <w:r w:rsidRPr="00D22030">
              <w:rPr>
                <w:rFonts w:ascii="Times New Roman" w:hAnsi="Times New Roman"/>
                <w:bCs/>
                <w:iCs/>
                <w:spacing w:val="3"/>
                <w:sz w:val="24"/>
                <w:szCs w:val="24"/>
              </w:rPr>
              <w:t>т</w:t>
            </w:r>
            <w:r w:rsidRPr="00D22030">
              <w:rPr>
                <w:rFonts w:ascii="Times New Roman" w:hAnsi="Times New Roman"/>
                <w:bCs/>
                <w:iCs/>
                <w:sz w:val="24"/>
                <w:szCs w:val="24"/>
              </w:rPr>
              <w:t>ем</w:t>
            </w:r>
            <w:r w:rsidRPr="00D22030">
              <w:rPr>
                <w:rFonts w:ascii="Times New Roman" w:hAnsi="Times New Roman"/>
                <w:bCs/>
                <w:iCs/>
                <w:spacing w:val="-1"/>
                <w:sz w:val="24"/>
                <w:szCs w:val="24"/>
              </w:rPr>
              <w:t>ы</w:t>
            </w:r>
            <w:r w:rsidRPr="00D22030">
              <w:rPr>
                <w:rFonts w:ascii="Times New Roman" w:hAnsi="Times New Roman"/>
                <w:spacing w:val="47"/>
                <w:sz w:val="24"/>
                <w:szCs w:val="24"/>
              </w:rPr>
              <w:t xml:space="preserve"> </w:t>
            </w:r>
            <w:r w:rsidRPr="00D22030">
              <w:rPr>
                <w:rFonts w:ascii="Times New Roman" w:hAnsi="Times New Roman"/>
                <w:bCs/>
                <w:iCs/>
                <w:sz w:val="24"/>
                <w:szCs w:val="24"/>
              </w:rPr>
              <w:t>упр</w:t>
            </w:r>
            <w:r w:rsidRPr="00D22030">
              <w:rPr>
                <w:rFonts w:ascii="Times New Roman" w:hAnsi="Times New Roman"/>
                <w:bCs/>
                <w:iCs/>
                <w:spacing w:val="-1"/>
                <w:sz w:val="24"/>
                <w:szCs w:val="24"/>
              </w:rPr>
              <w:t>а</w:t>
            </w:r>
            <w:r w:rsidRPr="00D22030">
              <w:rPr>
                <w:rFonts w:ascii="Times New Roman" w:hAnsi="Times New Roman"/>
                <w:bCs/>
                <w:iCs/>
                <w:sz w:val="24"/>
                <w:szCs w:val="24"/>
              </w:rPr>
              <w:t>в</w:t>
            </w:r>
            <w:r w:rsidRPr="00D22030">
              <w:rPr>
                <w:rFonts w:ascii="Times New Roman" w:hAnsi="Times New Roman"/>
                <w:bCs/>
                <w:iCs/>
                <w:spacing w:val="-2"/>
                <w:sz w:val="24"/>
                <w:szCs w:val="24"/>
              </w:rPr>
              <w:t>л</w:t>
            </w:r>
            <w:r w:rsidRPr="00D22030">
              <w:rPr>
                <w:rFonts w:ascii="Times New Roman" w:hAnsi="Times New Roman"/>
                <w:bCs/>
                <w:iCs/>
                <w:sz w:val="24"/>
                <w:szCs w:val="24"/>
              </w:rPr>
              <w:t>е</w:t>
            </w:r>
            <w:r w:rsidRPr="00D22030">
              <w:rPr>
                <w:rFonts w:ascii="Times New Roman" w:hAnsi="Times New Roman"/>
                <w:bCs/>
                <w:iCs/>
                <w:spacing w:val="1"/>
                <w:sz w:val="24"/>
                <w:szCs w:val="24"/>
              </w:rPr>
              <w:t>ни</w:t>
            </w:r>
            <w:r w:rsidRPr="00D22030">
              <w:rPr>
                <w:rFonts w:ascii="Times New Roman" w:hAnsi="Times New Roman"/>
                <w:bCs/>
                <w:iCs/>
                <w:sz w:val="24"/>
                <w:szCs w:val="24"/>
              </w:rPr>
              <w:t>я</w:t>
            </w:r>
            <w:r w:rsidRPr="00D22030">
              <w:rPr>
                <w:rFonts w:ascii="Times New Roman" w:hAnsi="Times New Roman"/>
                <w:spacing w:val="48"/>
                <w:sz w:val="24"/>
                <w:szCs w:val="24"/>
              </w:rPr>
              <w:t xml:space="preserve"> </w:t>
            </w:r>
            <w:r w:rsidRPr="00D22030">
              <w:rPr>
                <w:rFonts w:ascii="Times New Roman" w:hAnsi="Times New Roman"/>
                <w:bCs/>
                <w:iCs/>
                <w:spacing w:val="-2"/>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оим</w:t>
            </w:r>
            <w:r w:rsidRPr="00D22030">
              <w:rPr>
                <w:rFonts w:ascii="Times New Roman" w:hAnsi="Times New Roman"/>
                <w:bCs/>
                <w:iCs/>
                <w:spacing w:val="-1"/>
                <w:sz w:val="24"/>
                <w:szCs w:val="24"/>
              </w:rPr>
              <w:t>о</w:t>
            </w:r>
            <w:r w:rsidRPr="00D22030">
              <w:rPr>
                <w:rFonts w:ascii="Times New Roman" w:hAnsi="Times New Roman"/>
                <w:bCs/>
                <w:iCs/>
                <w:sz w:val="24"/>
                <w:szCs w:val="24"/>
              </w:rPr>
              <w:t>с</w:t>
            </w:r>
            <w:r w:rsidRPr="00D22030">
              <w:rPr>
                <w:rFonts w:ascii="Times New Roman" w:hAnsi="Times New Roman"/>
                <w:bCs/>
                <w:iCs/>
                <w:spacing w:val="3"/>
                <w:sz w:val="24"/>
                <w:szCs w:val="24"/>
              </w:rPr>
              <w:t>т</w:t>
            </w:r>
            <w:r w:rsidRPr="00D22030">
              <w:rPr>
                <w:rFonts w:ascii="Times New Roman" w:hAnsi="Times New Roman"/>
                <w:bCs/>
                <w:iCs/>
                <w:sz w:val="24"/>
                <w:szCs w:val="24"/>
              </w:rPr>
              <w:t>ь</w:t>
            </w:r>
            <w:r w:rsidRPr="00D22030">
              <w:rPr>
                <w:rFonts w:ascii="Times New Roman" w:hAnsi="Times New Roman"/>
                <w:bCs/>
                <w:iCs/>
                <w:spacing w:val="-1"/>
                <w:sz w:val="24"/>
                <w:szCs w:val="24"/>
              </w:rPr>
              <w:t xml:space="preserve">ю: </w:t>
            </w:r>
            <w:r w:rsidRPr="00D22030">
              <w:rPr>
                <w:rFonts w:ascii="Times New Roman" w:hAnsi="Times New Roman"/>
                <w:sz w:val="24"/>
                <w:szCs w:val="24"/>
              </w:rPr>
              <w:lastRenderedPageBreak/>
              <w:t>и</w:t>
            </w:r>
            <w:r w:rsidRPr="00D22030">
              <w:rPr>
                <w:rFonts w:ascii="Times New Roman" w:hAnsi="Times New Roman"/>
                <w:spacing w:val="-1"/>
                <w:sz w:val="24"/>
                <w:szCs w:val="24"/>
              </w:rPr>
              <w:t>н</w:t>
            </w:r>
            <w:r w:rsidRPr="00D22030">
              <w:rPr>
                <w:rFonts w:ascii="Times New Roman" w:hAnsi="Times New Roman"/>
                <w:sz w:val="24"/>
                <w:szCs w:val="24"/>
              </w:rPr>
              <w:t>ст</w:t>
            </w:r>
            <w:r w:rsidRPr="00D22030">
              <w:rPr>
                <w:rFonts w:ascii="Times New Roman" w:hAnsi="Times New Roman"/>
                <w:spacing w:val="3"/>
                <w:sz w:val="24"/>
                <w:szCs w:val="24"/>
              </w:rPr>
              <w:t>р</w:t>
            </w:r>
            <w:r w:rsidRPr="00D22030">
              <w:rPr>
                <w:rFonts w:ascii="Times New Roman" w:hAnsi="Times New Roman"/>
                <w:spacing w:val="-4"/>
                <w:sz w:val="24"/>
                <w:szCs w:val="24"/>
              </w:rPr>
              <w:t>у</w:t>
            </w:r>
            <w:r w:rsidRPr="00D22030">
              <w:rPr>
                <w:rFonts w:ascii="Times New Roman" w:hAnsi="Times New Roman"/>
                <w:spacing w:val="-2"/>
                <w:sz w:val="24"/>
                <w:szCs w:val="24"/>
              </w:rPr>
              <w:t>м</w:t>
            </w:r>
            <w:r w:rsidRPr="00D22030">
              <w:rPr>
                <w:rFonts w:ascii="Times New Roman" w:hAnsi="Times New Roman"/>
                <w:sz w:val="24"/>
                <w:szCs w:val="24"/>
              </w:rPr>
              <w:t>е</w:t>
            </w:r>
            <w:r w:rsidRPr="00D22030">
              <w:rPr>
                <w:rFonts w:ascii="Times New Roman" w:hAnsi="Times New Roman"/>
                <w:spacing w:val="2"/>
                <w:sz w:val="24"/>
                <w:szCs w:val="24"/>
              </w:rPr>
              <w:t>н</w:t>
            </w:r>
            <w:r w:rsidRPr="00D22030">
              <w:rPr>
                <w:rFonts w:ascii="Times New Roman" w:hAnsi="Times New Roman"/>
                <w:sz w:val="24"/>
                <w:szCs w:val="24"/>
              </w:rPr>
              <w:t>ты (методы).</w:t>
            </w:r>
          </w:p>
          <w:p w14:paraId="4777CD78" w14:textId="77777777" w:rsidR="000E7B92" w:rsidRPr="00D22030" w:rsidRDefault="000E7B92" w:rsidP="005A6000">
            <w:pPr>
              <w:pStyle w:val="ac"/>
              <w:widowControl w:val="0"/>
              <w:numPr>
                <w:ilvl w:val="0"/>
                <w:numId w:val="8"/>
              </w:numPr>
              <w:tabs>
                <w:tab w:val="left" w:pos="460"/>
                <w:tab w:val="left" w:pos="725"/>
                <w:tab w:val="left" w:pos="993"/>
                <w:tab w:val="left" w:pos="1134"/>
              </w:tabs>
              <w:autoSpaceDE w:val="0"/>
              <w:autoSpaceDN w:val="0"/>
              <w:adjustRightInd w:val="0"/>
              <w:spacing w:after="0" w:line="240" w:lineRule="auto"/>
              <w:ind w:left="0" w:firstLine="0"/>
              <w:rPr>
                <w:rFonts w:ascii="Times New Roman" w:hAnsi="Times New Roman"/>
                <w:sz w:val="24"/>
                <w:szCs w:val="24"/>
              </w:rPr>
            </w:pPr>
            <w:r w:rsidRPr="00D22030">
              <w:rPr>
                <w:rFonts w:ascii="Times New Roman" w:hAnsi="Times New Roman"/>
                <w:sz w:val="24"/>
                <w:szCs w:val="24"/>
              </w:rPr>
              <w:t xml:space="preserve">Этапы формирования и функционирования системы управления стоимостью организации (бизнеса). </w:t>
            </w:r>
          </w:p>
          <w:p w14:paraId="5A1240A5" w14:textId="278E5C7F" w:rsidR="000008D7" w:rsidRPr="00137C5D" w:rsidRDefault="000008D7" w:rsidP="00A947FD">
            <w:pPr>
              <w:tabs>
                <w:tab w:val="left" w:pos="645"/>
                <w:tab w:val="left" w:pos="993"/>
              </w:tabs>
              <w:spacing w:after="0" w:line="240" w:lineRule="auto"/>
              <w:rPr>
                <w:i/>
                <w:sz w:val="24"/>
                <w:szCs w:val="24"/>
              </w:rPr>
            </w:pPr>
            <w:r w:rsidRPr="00137C5D">
              <w:rPr>
                <w:i/>
                <w:sz w:val="24"/>
                <w:szCs w:val="24"/>
              </w:rPr>
              <w:t xml:space="preserve">Рекомендуемые источники из раздела 8: </w:t>
            </w:r>
            <w:r w:rsidR="004810DE" w:rsidRPr="00137C5D">
              <w:rPr>
                <w:i/>
                <w:sz w:val="24"/>
                <w:szCs w:val="24"/>
              </w:rPr>
              <w:t xml:space="preserve">12, </w:t>
            </w:r>
            <w:r w:rsidR="000E7B92" w:rsidRPr="00137C5D">
              <w:rPr>
                <w:i/>
                <w:sz w:val="24"/>
                <w:szCs w:val="24"/>
              </w:rPr>
              <w:t xml:space="preserve">13, </w:t>
            </w:r>
            <w:r w:rsidR="004810DE" w:rsidRPr="00137C5D">
              <w:rPr>
                <w:i/>
                <w:sz w:val="24"/>
                <w:szCs w:val="24"/>
              </w:rPr>
              <w:t>14</w:t>
            </w:r>
            <w:r w:rsidR="008A3A58">
              <w:rPr>
                <w:i/>
                <w:sz w:val="24"/>
                <w:szCs w:val="24"/>
              </w:rPr>
              <w:t>, 15</w:t>
            </w:r>
            <w:r w:rsidR="004810DE" w:rsidRPr="00137C5D">
              <w:rPr>
                <w:i/>
                <w:sz w:val="24"/>
                <w:szCs w:val="24"/>
              </w:rPr>
              <w:t xml:space="preserve"> </w:t>
            </w:r>
            <w:r w:rsidRPr="00137C5D">
              <w:rPr>
                <w:i/>
                <w:sz w:val="24"/>
                <w:szCs w:val="24"/>
              </w:rPr>
              <w:t xml:space="preserve">и раздела 9: </w:t>
            </w:r>
            <w:r w:rsidR="004810DE" w:rsidRPr="00137C5D">
              <w:rPr>
                <w:i/>
                <w:sz w:val="24"/>
                <w:szCs w:val="24"/>
              </w:rPr>
              <w:t xml:space="preserve">1, </w:t>
            </w:r>
            <w:r w:rsidR="002C7EFB" w:rsidRPr="00137C5D">
              <w:rPr>
                <w:i/>
                <w:sz w:val="24"/>
                <w:szCs w:val="24"/>
              </w:rPr>
              <w:t>2</w:t>
            </w:r>
          </w:p>
        </w:tc>
        <w:tc>
          <w:tcPr>
            <w:tcW w:w="2302" w:type="dxa"/>
          </w:tcPr>
          <w:p w14:paraId="0946E1CC"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lastRenderedPageBreak/>
              <w:t>Заслушивание выступлений, обсуждение вопросов, подведение итогов.</w:t>
            </w:r>
          </w:p>
          <w:p w14:paraId="7F50F924" w14:textId="77777777" w:rsidR="000008D7" w:rsidRPr="00D22030" w:rsidRDefault="000008D7" w:rsidP="005A6000">
            <w:pPr>
              <w:tabs>
                <w:tab w:val="left" w:pos="292"/>
                <w:tab w:val="left" w:pos="709"/>
                <w:tab w:val="left" w:pos="993"/>
                <w:tab w:val="left" w:pos="1134"/>
              </w:tabs>
              <w:spacing w:after="0" w:line="240" w:lineRule="auto"/>
              <w:rPr>
                <w:sz w:val="24"/>
                <w:szCs w:val="24"/>
              </w:rPr>
            </w:pPr>
            <w:r w:rsidRPr="00D22030">
              <w:rPr>
                <w:sz w:val="24"/>
                <w:szCs w:val="24"/>
              </w:rPr>
              <w:t>Выполнение практико-ориентированных расчётных заданий. Обсуждение полученных результатов, подведение итогов.</w:t>
            </w:r>
          </w:p>
          <w:p w14:paraId="6072D675" w14:textId="77777777" w:rsidR="000008D7" w:rsidRPr="00D22030" w:rsidRDefault="000008D7" w:rsidP="005A6000">
            <w:pPr>
              <w:tabs>
                <w:tab w:val="left" w:pos="292"/>
                <w:tab w:val="left" w:pos="993"/>
                <w:tab w:val="left" w:pos="1134"/>
              </w:tabs>
              <w:spacing w:after="0" w:line="240" w:lineRule="auto"/>
              <w:rPr>
                <w:sz w:val="24"/>
                <w:szCs w:val="24"/>
              </w:rPr>
            </w:pPr>
            <w:r w:rsidRPr="00D22030">
              <w:rPr>
                <w:sz w:val="24"/>
                <w:szCs w:val="24"/>
              </w:rPr>
              <w:t xml:space="preserve">Вопросы для самостоятельной работы </w:t>
            </w:r>
          </w:p>
          <w:p w14:paraId="309A346D" w14:textId="77777777" w:rsidR="000008D7" w:rsidRPr="00D22030" w:rsidRDefault="000008D7" w:rsidP="005A6000">
            <w:pPr>
              <w:pStyle w:val="ac"/>
              <w:tabs>
                <w:tab w:val="left" w:pos="292"/>
                <w:tab w:val="left" w:pos="993"/>
              </w:tabs>
              <w:spacing w:after="0" w:line="240" w:lineRule="auto"/>
              <w:ind w:left="0"/>
              <w:rPr>
                <w:sz w:val="24"/>
                <w:szCs w:val="24"/>
              </w:rPr>
            </w:pPr>
          </w:p>
        </w:tc>
      </w:tr>
    </w:tbl>
    <w:p w14:paraId="15F7A074" w14:textId="77777777" w:rsidR="000D2066" w:rsidRPr="000D2066" w:rsidRDefault="000D2066" w:rsidP="00671D40">
      <w:pPr>
        <w:rPr>
          <w:sz w:val="16"/>
          <w:szCs w:val="16"/>
        </w:rPr>
      </w:pPr>
      <w:bookmarkStart w:id="21" w:name="_Toc24461966"/>
      <w:bookmarkStart w:id="22" w:name="_Toc33543190"/>
    </w:p>
    <w:p w14:paraId="1417C4AB" w14:textId="053D266C"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r w:rsidRPr="00D22030">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1"/>
      <w:bookmarkEnd w:id="22"/>
    </w:p>
    <w:p w14:paraId="6EE093A8" w14:textId="77777777" w:rsidR="00697C06" w:rsidRPr="00D22030" w:rsidRDefault="00697C06" w:rsidP="00697C06">
      <w:pPr>
        <w:pStyle w:val="1"/>
        <w:tabs>
          <w:tab w:val="left" w:pos="993"/>
        </w:tabs>
        <w:spacing w:before="0" w:after="0" w:line="360" w:lineRule="auto"/>
        <w:ind w:firstLine="709"/>
        <w:jc w:val="both"/>
        <w:rPr>
          <w:rFonts w:ascii="Times New Roman" w:hAnsi="Times New Roman"/>
          <w:color w:val="auto"/>
        </w:rPr>
      </w:pPr>
      <w:bookmarkStart w:id="23" w:name="_Toc24461967"/>
      <w:bookmarkStart w:id="24" w:name="_Toc33543191"/>
      <w:r w:rsidRPr="00D2203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23"/>
      <w:bookmarkEnd w:id="24"/>
    </w:p>
    <w:tbl>
      <w:tblPr>
        <w:tblW w:w="52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3"/>
        <w:gridCol w:w="5909"/>
        <w:gridCol w:w="2083"/>
      </w:tblGrid>
      <w:tr w:rsidR="006F5DCD" w:rsidRPr="00D22030" w14:paraId="2D3F6DE9" w14:textId="77777777" w:rsidTr="004975AE">
        <w:tc>
          <w:tcPr>
            <w:tcW w:w="1010" w:type="pct"/>
            <w:shd w:val="clear" w:color="auto" w:fill="auto"/>
          </w:tcPr>
          <w:p w14:paraId="388D956F" w14:textId="5FEF7B1A" w:rsidR="006F5DCD" w:rsidRPr="00D22030" w:rsidRDefault="006F5DCD" w:rsidP="005A6000">
            <w:pPr>
              <w:spacing w:after="0" w:line="240" w:lineRule="auto"/>
              <w:jc w:val="center"/>
              <w:rPr>
                <w:b/>
                <w:sz w:val="24"/>
                <w:szCs w:val="24"/>
              </w:rPr>
            </w:pPr>
            <w:r w:rsidRPr="00D22030">
              <w:rPr>
                <w:b/>
                <w:sz w:val="24"/>
                <w:szCs w:val="24"/>
              </w:rPr>
              <w:t>Наименование тем (разделов) дисциплины</w:t>
            </w:r>
          </w:p>
        </w:tc>
        <w:tc>
          <w:tcPr>
            <w:tcW w:w="2950" w:type="pct"/>
            <w:shd w:val="clear" w:color="auto" w:fill="auto"/>
          </w:tcPr>
          <w:p w14:paraId="2AAA917A" w14:textId="77777777" w:rsidR="006F5DCD" w:rsidRPr="00D22030" w:rsidRDefault="006F5DCD" w:rsidP="005A6000">
            <w:pPr>
              <w:spacing w:after="0" w:line="240" w:lineRule="auto"/>
              <w:jc w:val="center"/>
              <w:rPr>
                <w:b/>
                <w:sz w:val="24"/>
                <w:szCs w:val="24"/>
              </w:rPr>
            </w:pPr>
            <w:r w:rsidRPr="00D22030">
              <w:rPr>
                <w:b/>
                <w:sz w:val="24"/>
                <w:szCs w:val="24"/>
              </w:rPr>
              <w:t>Перечень вопросов, отводимых на самостоятельное освоение</w:t>
            </w:r>
          </w:p>
        </w:tc>
        <w:tc>
          <w:tcPr>
            <w:tcW w:w="1040" w:type="pct"/>
          </w:tcPr>
          <w:p w14:paraId="6C9BBA1A" w14:textId="77777777" w:rsidR="006F5DCD" w:rsidRPr="00D22030" w:rsidRDefault="006F5DCD" w:rsidP="005A6000">
            <w:pPr>
              <w:spacing w:after="0" w:line="240" w:lineRule="auto"/>
              <w:jc w:val="center"/>
              <w:rPr>
                <w:b/>
                <w:sz w:val="24"/>
                <w:szCs w:val="24"/>
              </w:rPr>
            </w:pPr>
            <w:r w:rsidRPr="00D22030">
              <w:rPr>
                <w:b/>
                <w:sz w:val="24"/>
                <w:szCs w:val="24"/>
              </w:rPr>
              <w:t>Формы внеаудиторной самостоятельной работы</w:t>
            </w:r>
          </w:p>
        </w:tc>
      </w:tr>
      <w:tr w:rsidR="004C6461" w:rsidRPr="00D22030" w14:paraId="40029F0F" w14:textId="77777777" w:rsidTr="004975AE">
        <w:tc>
          <w:tcPr>
            <w:tcW w:w="1010" w:type="pct"/>
            <w:shd w:val="clear" w:color="auto" w:fill="auto"/>
          </w:tcPr>
          <w:p w14:paraId="75683DDC" w14:textId="77777777" w:rsidR="004C6461" w:rsidRPr="00D22030" w:rsidRDefault="004C6461" w:rsidP="00AF44E5">
            <w:pPr>
              <w:spacing w:after="0" w:line="240" w:lineRule="auto"/>
              <w:rPr>
                <w:sz w:val="24"/>
                <w:szCs w:val="24"/>
              </w:rPr>
            </w:pPr>
            <w:r w:rsidRPr="00D22030">
              <w:rPr>
                <w:sz w:val="24"/>
                <w:szCs w:val="24"/>
              </w:rPr>
              <w:t>Понятие, цели и принципы оценки стоимости организации (бизнеса). Место и роль оценки стоимости организации в управлении эффективностью ее деятельности</w:t>
            </w:r>
          </w:p>
        </w:tc>
        <w:tc>
          <w:tcPr>
            <w:tcW w:w="2950" w:type="pct"/>
            <w:shd w:val="clear" w:color="auto" w:fill="auto"/>
          </w:tcPr>
          <w:p w14:paraId="3B1A264B" w14:textId="77777777" w:rsidR="004C6461" w:rsidRPr="00D22030" w:rsidRDefault="004C6461" w:rsidP="00AF44E5">
            <w:pPr>
              <w:spacing w:after="0" w:line="240" w:lineRule="auto"/>
              <w:rPr>
                <w:sz w:val="24"/>
                <w:szCs w:val="24"/>
              </w:rPr>
            </w:pPr>
            <w:r w:rsidRPr="00D22030">
              <w:rPr>
                <w:sz w:val="24"/>
                <w:szCs w:val="24"/>
              </w:rPr>
              <w:t>Российское законодательство об оценочной деятельности в стране, ее месте и функциях в современной экономике</w:t>
            </w:r>
          </w:p>
          <w:p w14:paraId="753BF15F" w14:textId="0D94AEEE" w:rsidR="004C6461" w:rsidRPr="00D22030" w:rsidRDefault="005F36B3" w:rsidP="00AF44E5">
            <w:pPr>
              <w:spacing w:after="0" w:line="240" w:lineRule="auto"/>
              <w:rPr>
                <w:sz w:val="24"/>
                <w:szCs w:val="24"/>
              </w:rPr>
            </w:pPr>
            <w:r w:rsidRPr="00D22030">
              <w:rPr>
                <w:sz w:val="24"/>
                <w:szCs w:val="24"/>
              </w:rPr>
              <w:t>Роль</w:t>
            </w:r>
            <w:r w:rsidR="004C6461" w:rsidRPr="00D22030">
              <w:rPr>
                <w:sz w:val="24"/>
                <w:szCs w:val="24"/>
              </w:rPr>
              <w:t>,</w:t>
            </w:r>
            <w:r w:rsidRPr="00D22030">
              <w:rPr>
                <w:sz w:val="24"/>
                <w:szCs w:val="24"/>
              </w:rPr>
              <w:t xml:space="preserve"> </w:t>
            </w:r>
            <w:r w:rsidR="004C6461" w:rsidRPr="00D22030">
              <w:rPr>
                <w:sz w:val="24"/>
                <w:szCs w:val="24"/>
              </w:rPr>
              <w:t xml:space="preserve">задачи и функции оценки </w:t>
            </w:r>
            <w:r w:rsidR="00671D40" w:rsidRPr="00D22030">
              <w:rPr>
                <w:sz w:val="24"/>
                <w:szCs w:val="24"/>
              </w:rPr>
              <w:t>стоимости в</w:t>
            </w:r>
            <w:r w:rsidR="004C6461" w:rsidRPr="00D22030">
              <w:rPr>
                <w:sz w:val="24"/>
                <w:szCs w:val="24"/>
              </w:rPr>
              <w:t xml:space="preserve"> управлении </w:t>
            </w:r>
            <w:r w:rsidRPr="00D22030">
              <w:rPr>
                <w:sz w:val="24"/>
                <w:szCs w:val="24"/>
              </w:rPr>
              <w:t xml:space="preserve">организацией </w:t>
            </w:r>
            <w:r w:rsidR="004C6461" w:rsidRPr="00D22030">
              <w:rPr>
                <w:sz w:val="24"/>
                <w:szCs w:val="24"/>
              </w:rPr>
              <w:t xml:space="preserve">и </w:t>
            </w:r>
            <w:r w:rsidRPr="00D22030">
              <w:rPr>
                <w:sz w:val="24"/>
                <w:szCs w:val="24"/>
              </w:rPr>
              <w:t xml:space="preserve">ее </w:t>
            </w:r>
            <w:r w:rsidR="004C6461" w:rsidRPr="00D22030">
              <w:rPr>
                <w:sz w:val="24"/>
                <w:szCs w:val="24"/>
              </w:rPr>
              <w:t xml:space="preserve">бизнесом </w:t>
            </w:r>
          </w:p>
          <w:p w14:paraId="17A7B975" w14:textId="77777777" w:rsidR="004C6461" w:rsidRPr="00D22030" w:rsidRDefault="004C6461" w:rsidP="00AF44E5">
            <w:pPr>
              <w:spacing w:after="0" w:line="240" w:lineRule="auto"/>
              <w:rPr>
                <w:sz w:val="24"/>
                <w:szCs w:val="24"/>
              </w:rPr>
            </w:pPr>
            <w:r w:rsidRPr="00D22030">
              <w:rPr>
                <w:sz w:val="24"/>
                <w:szCs w:val="24"/>
              </w:rPr>
              <w:t>Государственное регулирование и саморегулирование оценочной деятельности в России. Международные (МСО) и федеральные (ФСО) стандарты оценки</w:t>
            </w:r>
          </w:p>
          <w:p w14:paraId="18827F5E" w14:textId="77777777" w:rsidR="004C6461" w:rsidRPr="00D22030" w:rsidRDefault="004C6461" w:rsidP="00AF44E5">
            <w:pPr>
              <w:spacing w:after="0" w:line="240" w:lineRule="auto"/>
              <w:rPr>
                <w:sz w:val="24"/>
                <w:szCs w:val="24"/>
              </w:rPr>
            </w:pPr>
            <w:r w:rsidRPr="00D22030">
              <w:rPr>
                <w:sz w:val="24"/>
                <w:szCs w:val="24"/>
              </w:rPr>
              <w:t>Виды стоимости, определенные российским законодательством и федеральными стандартами оценки.</w:t>
            </w:r>
          </w:p>
          <w:p w14:paraId="615D0606" w14:textId="77777777" w:rsidR="004C6461" w:rsidRPr="00D22030" w:rsidRDefault="004C6461" w:rsidP="00AF44E5">
            <w:pPr>
              <w:spacing w:after="0" w:line="240" w:lineRule="auto"/>
              <w:rPr>
                <w:sz w:val="24"/>
                <w:szCs w:val="24"/>
              </w:rPr>
            </w:pPr>
            <w:r w:rsidRPr="00D22030">
              <w:rPr>
                <w:sz w:val="24"/>
                <w:szCs w:val="24"/>
              </w:rPr>
              <w:t>Объект и субъект оценки, основные ее заказчики</w:t>
            </w:r>
          </w:p>
          <w:p w14:paraId="48BCFBF5" w14:textId="77777777" w:rsidR="004C6461" w:rsidRPr="00D22030" w:rsidRDefault="004C6461" w:rsidP="00AF44E5">
            <w:pPr>
              <w:spacing w:after="0" w:line="240" w:lineRule="auto"/>
              <w:rPr>
                <w:sz w:val="24"/>
                <w:szCs w:val="24"/>
              </w:rPr>
            </w:pPr>
            <w:r w:rsidRPr="00D22030">
              <w:rPr>
                <w:sz w:val="24"/>
                <w:szCs w:val="24"/>
              </w:rPr>
              <w:t>Области практического применения различных видов стоимости</w:t>
            </w:r>
          </w:p>
          <w:p w14:paraId="151AAF70" w14:textId="77777777" w:rsidR="004C6461" w:rsidRPr="00D22030" w:rsidRDefault="004C6461" w:rsidP="00AF44E5">
            <w:pPr>
              <w:spacing w:after="0" w:line="240" w:lineRule="auto"/>
              <w:rPr>
                <w:sz w:val="24"/>
                <w:szCs w:val="24"/>
              </w:rPr>
            </w:pPr>
            <w:r w:rsidRPr="00D22030">
              <w:rPr>
                <w:sz w:val="24"/>
                <w:szCs w:val="24"/>
              </w:rPr>
              <w:t>Внешние и внутренние факторы стоимости активов корпорации</w:t>
            </w:r>
          </w:p>
          <w:p w14:paraId="3BC90F77" w14:textId="77777777" w:rsidR="004C6461" w:rsidRPr="00D22030" w:rsidRDefault="004C6461" w:rsidP="00AF44E5">
            <w:pPr>
              <w:spacing w:after="0" w:line="240" w:lineRule="auto"/>
              <w:rPr>
                <w:sz w:val="24"/>
                <w:szCs w:val="24"/>
              </w:rPr>
            </w:pPr>
            <w:r w:rsidRPr="00D22030">
              <w:rPr>
                <w:sz w:val="24"/>
                <w:szCs w:val="24"/>
              </w:rPr>
              <w:t>Различия между рыночной и инвестиционной стоимостью</w:t>
            </w:r>
          </w:p>
          <w:p w14:paraId="2B630F6A" w14:textId="77777777" w:rsidR="004C6461" w:rsidRPr="00D22030" w:rsidRDefault="004C6461" w:rsidP="00AF44E5">
            <w:pPr>
              <w:spacing w:after="0" w:line="240" w:lineRule="auto"/>
              <w:rPr>
                <w:sz w:val="24"/>
                <w:szCs w:val="24"/>
              </w:rPr>
            </w:pPr>
            <w:r w:rsidRPr="00D22030">
              <w:rPr>
                <w:sz w:val="24"/>
                <w:szCs w:val="24"/>
              </w:rPr>
              <w:t>Взаимосвязь целей оценки и видов стоимости</w:t>
            </w:r>
          </w:p>
          <w:p w14:paraId="12531E6B" w14:textId="77777777" w:rsidR="004C6461" w:rsidRPr="00D22030" w:rsidRDefault="004C6461" w:rsidP="00AF44E5">
            <w:pPr>
              <w:spacing w:after="0" w:line="240" w:lineRule="auto"/>
              <w:rPr>
                <w:sz w:val="24"/>
                <w:szCs w:val="24"/>
              </w:rPr>
            </w:pPr>
            <w:r w:rsidRPr="00D22030">
              <w:rPr>
                <w:sz w:val="24"/>
                <w:szCs w:val="24"/>
              </w:rPr>
              <w:t>Требования Закона об оценочной деятельности к ключевым участникам оценки стоимости?</w:t>
            </w:r>
          </w:p>
          <w:p w14:paraId="19C2983C" w14:textId="77777777" w:rsidR="004C6461" w:rsidRPr="00D22030" w:rsidRDefault="004C6461" w:rsidP="00AF44E5">
            <w:pPr>
              <w:spacing w:after="0" w:line="240" w:lineRule="auto"/>
              <w:rPr>
                <w:sz w:val="24"/>
                <w:szCs w:val="24"/>
              </w:rPr>
            </w:pPr>
            <w:r w:rsidRPr="00D22030">
              <w:rPr>
                <w:sz w:val="24"/>
                <w:szCs w:val="24"/>
              </w:rPr>
              <w:t>Основы выбора вида стоимости в оценочной деятельности</w:t>
            </w:r>
          </w:p>
          <w:p w14:paraId="5956F376" w14:textId="77777777" w:rsidR="004C6461" w:rsidRPr="00D22030" w:rsidRDefault="004C6461" w:rsidP="00AF44E5">
            <w:pPr>
              <w:spacing w:after="0" w:line="240" w:lineRule="auto"/>
              <w:rPr>
                <w:sz w:val="24"/>
                <w:szCs w:val="24"/>
              </w:rPr>
            </w:pPr>
            <w:r w:rsidRPr="00D22030">
              <w:rPr>
                <w:sz w:val="24"/>
                <w:szCs w:val="24"/>
              </w:rPr>
              <w:t>Роль, задачи и функции саморегулируемых организаций оценки</w:t>
            </w:r>
          </w:p>
          <w:p w14:paraId="77C6E283" w14:textId="77777777" w:rsidR="004C6461" w:rsidRPr="00D22030" w:rsidRDefault="004C6461" w:rsidP="00AF44E5">
            <w:pPr>
              <w:spacing w:after="0" w:line="240" w:lineRule="auto"/>
              <w:rPr>
                <w:sz w:val="24"/>
                <w:szCs w:val="24"/>
              </w:rPr>
            </w:pPr>
            <w:r w:rsidRPr="00D22030">
              <w:rPr>
                <w:sz w:val="24"/>
                <w:szCs w:val="24"/>
              </w:rPr>
              <w:t>Группы стандартов в международной практике оценки и их соотношение с федеральными стандартами</w:t>
            </w:r>
          </w:p>
          <w:p w14:paraId="23ECA3F8" w14:textId="11A47CAB" w:rsidR="004C6461" w:rsidRPr="00D22030" w:rsidRDefault="004C6461" w:rsidP="00AF44E5">
            <w:pPr>
              <w:spacing w:after="0" w:line="240" w:lineRule="auto"/>
              <w:rPr>
                <w:sz w:val="24"/>
                <w:szCs w:val="24"/>
              </w:rPr>
            </w:pPr>
            <w:r w:rsidRPr="00D22030">
              <w:rPr>
                <w:sz w:val="24"/>
                <w:szCs w:val="24"/>
              </w:rPr>
              <w:t>Принципы оценки стоимости</w:t>
            </w:r>
            <w:r w:rsidR="005F36B3" w:rsidRPr="00D22030">
              <w:rPr>
                <w:sz w:val="24"/>
                <w:szCs w:val="24"/>
              </w:rPr>
              <w:t>,</w:t>
            </w:r>
            <w:r w:rsidRPr="00D22030">
              <w:rPr>
                <w:sz w:val="24"/>
                <w:szCs w:val="24"/>
              </w:rPr>
              <w:t xml:space="preserve"> </w:t>
            </w:r>
            <w:r w:rsidR="005F36B3" w:rsidRPr="00D22030">
              <w:rPr>
                <w:sz w:val="24"/>
                <w:szCs w:val="24"/>
              </w:rPr>
              <w:t>определённые</w:t>
            </w:r>
            <w:r w:rsidRPr="00D22030">
              <w:rPr>
                <w:sz w:val="24"/>
                <w:szCs w:val="24"/>
              </w:rPr>
              <w:t xml:space="preserve"> ФСО, их сущность </w:t>
            </w:r>
            <w:r w:rsidR="00671D40" w:rsidRPr="00D22030">
              <w:rPr>
                <w:sz w:val="24"/>
                <w:szCs w:val="24"/>
              </w:rPr>
              <w:t>и соотношение</w:t>
            </w:r>
            <w:r w:rsidRPr="00D22030">
              <w:rPr>
                <w:sz w:val="24"/>
                <w:szCs w:val="24"/>
              </w:rPr>
              <w:t xml:space="preserve"> с различными видами стоимости</w:t>
            </w:r>
          </w:p>
          <w:p w14:paraId="485B159E" w14:textId="77777777" w:rsidR="005F36B3" w:rsidRPr="00D22030" w:rsidRDefault="005F36B3" w:rsidP="00AF44E5">
            <w:pPr>
              <w:spacing w:after="0" w:line="240" w:lineRule="auto"/>
              <w:rPr>
                <w:sz w:val="24"/>
                <w:szCs w:val="24"/>
              </w:rPr>
            </w:pPr>
            <w:r w:rsidRPr="00D22030">
              <w:rPr>
                <w:sz w:val="24"/>
                <w:szCs w:val="24"/>
              </w:rPr>
              <w:lastRenderedPageBreak/>
              <w:t>Сущность, преимущества, недостатки и условия применения методологических подходов к оценке стоимости активов корпорации</w:t>
            </w:r>
          </w:p>
          <w:p w14:paraId="695934E6" w14:textId="33819E8F" w:rsidR="005F36B3" w:rsidRPr="00D22030" w:rsidRDefault="005F36B3" w:rsidP="00AF44E5">
            <w:pPr>
              <w:spacing w:after="0" w:line="240" w:lineRule="auto"/>
              <w:rPr>
                <w:sz w:val="24"/>
                <w:szCs w:val="24"/>
              </w:rPr>
            </w:pPr>
            <w:r w:rsidRPr="00D22030">
              <w:rPr>
                <w:sz w:val="24"/>
                <w:szCs w:val="24"/>
              </w:rPr>
              <w:t xml:space="preserve">Состав и содержание методов каждого методологического подхода и </w:t>
            </w:r>
            <w:r w:rsidR="00671D40" w:rsidRPr="00D22030">
              <w:rPr>
                <w:sz w:val="24"/>
                <w:szCs w:val="24"/>
              </w:rPr>
              <w:t>факторы, определяющие</w:t>
            </w:r>
            <w:r w:rsidRPr="00D22030">
              <w:rPr>
                <w:sz w:val="24"/>
                <w:szCs w:val="24"/>
              </w:rPr>
              <w:t xml:space="preserve"> их выбор для оценки стоимости организации (бизнеса)</w:t>
            </w:r>
          </w:p>
          <w:p w14:paraId="1E4F47FA" w14:textId="77777777" w:rsidR="004C6461" w:rsidRPr="00D22030" w:rsidRDefault="004C6461" w:rsidP="00AF44E5">
            <w:pPr>
              <w:spacing w:after="0" w:line="240" w:lineRule="auto"/>
              <w:rPr>
                <w:sz w:val="24"/>
                <w:szCs w:val="24"/>
              </w:rPr>
            </w:pPr>
            <w:r w:rsidRPr="00D22030">
              <w:rPr>
                <w:sz w:val="24"/>
                <w:szCs w:val="24"/>
              </w:rPr>
              <w:t xml:space="preserve">Основные характеристики  видов бизнеса, определяющие особенности оценки </w:t>
            </w:r>
            <w:r w:rsidR="005F36B3" w:rsidRPr="00D22030">
              <w:rPr>
                <w:sz w:val="24"/>
                <w:szCs w:val="24"/>
              </w:rPr>
              <w:t>стоимости организации (бизнеса)</w:t>
            </w:r>
          </w:p>
        </w:tc>
        <w:tc>
          <w:tcPr>
            <w:tcW w:w="1040" w:type="pct"/>
          </w:tcPr>
          <w:p w14:paraId="6289154A" w14:textId="4150B19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тестированию</w:t>
            </w:r>
          </w:p>
        </w:tc>
      </w:tr>
      <w:tr w:rsidR="004C6461" w:rsidRPr="00D22030" w14:paraId="0046E667" w14:textId="77777777" w:rsidTr="004975AE">
        <w:tc>
          <w:tcPr>
            <w:tcW w:w="1010" w:type="pct"/>
            <w:shd w:val="clear" w:color="auto" w:fill="auto"/>
          </w:tcPr>
          <w:p w14:paraId="3F9CE0DC" w14:textId="28308A7A" w:rsidR="004C6461" w:rsidRPr="00D22030" w:rsidRDefault="004C6461" w:rsidP="00671D40">
            <w:pPr>
              <w:spacing w:after="0" w:line="240" w:lineRule="auto"/>
              <w:rPr>
                <w:sz w:val="24"/>
                <w:szCs w:val="24"/>
              </w:rPr>
            </w:pPr>
            <w:r w:rsidRPr="00D22030">
              <w:rPr>
                <w:sz w:val="24"/>
                <w:szCs w:val="24"/>
              </w:rPr>
              <w:t>Информационная база оценки и управления стоимостью бизнеса: источники информации, направления и методы ее подготовки и анализа</w:t>
            </w:r>
          </w:p>
        </w:tc>
        <w:tc>
          <w:tcPr>
            <w:tcW w:w="2950" w:type="pct"/>
            <w:shd w:val="clear" w:color="auto" w:fill="auto"/>
          </w:tcPr>
          <w:p w14:paraId="006B2CAC" w14:textId="77777777" w:rsidR="004C6461" w:rsidRPr="00D22030" w:rsidRDefault="004C6461" w:rsidP="00AF44E5">
            <w:pPr>
              <w:spacing w:after="0" w:line="240" w:lineRule="auto"/>
              <w:rPr>
                <w:sz w:val="24"/>
                <w:szCs w:val="24"/>
              </w:rPr>
            </w:pPr>
            <w:r w:rsidRPr="00D22030">
              <w:rPr>
                <w:sz w:val="24"/>
                <w:szCs w:val="24"/>
              </w:rPr>
              <w:t>Основные требования к информации, содержащиеся в ФСО?</w:t>
            </w:r>
          </w:p>
          <w:p w14:paraId="2A9D604F" w14:textId="77777777" w:rsidR="004C6461" w:rsidRPr="00D22030" w:rsidRDefault="004C6461" w:rsidP="00AF44E5">
            <w:pPr>
              <w:spacing w:after="0" w:line="240" w:lineRule="auto"/>
              <w:rPr>
                <w:sz w:val="24"/>
                <w:szCs w:val="24"/>
              </w:rPr>
            </w:pPr>
            <w:r w:rsidRPr="00D22030">
              <w:rPr>
                <w:sz w:val="24"/>
                <w:szCs w:val="24"/>
              </w:rPr>
              <w:t>Основные классификации информации, используемой для оценки</w:t>
            </w:r>
            <w:r w:rsidR="005F36B3" w:rsidRPr="00D22030">
              <w:rPr>
                <w:sz w:val="24"/>
                <w:szCs w:val="24"/>
              </w:rPr>
              <w:t xml:space="preserve"> стоимости организации (бизнеса)</w:t>
            </w:r>
          </w:p>
          <w:p w14:paraId="7284756A" w14:textId="227B0383" w:rsidR="004C6461" w:rsidRPr="00D22030" w:rsidRDefault="004C6461" w:rsidP="00AF44E5">
            <w:pPr>
              <w:spacing w:after="0" w:line="240" w:lineRule="auto"/>
              <w:rPr>
                <w:sz w:val="24"/>
                <w:szCs w:val="24"/>
              </w:rPr>
            </w:pPr>
            <w:r w:rsidRPr="00D22030">
              <w:rPr>
                <w:sz w:val="24"/>
                <w:szCs w:val="24"/>
              </w:rPr>
              <w:t xml:space="preserve">Основные разделы информации, запрашиваемой оценщиком у заказчика </w:t>
            </w:r>
            <w:r w:rsidR="00671D40" w:rsidRPr="00D22030">
              <w:rPr>
                <w:sz w:val="24"/>
                <w:szCs w:val="24"/>
              </w:rPr>
              <w:t>при оценке</w:t>
            </w:r>
            <w:r w:rsidR="005F36B3" w:rsidRPr="00D22030">
              <w:rPr>
                <w:sz w:val="24"/>
                <w:szCs w:val="24"/>
              </w:rPr>
              <w:t xml:space="preserve"> стоимости организации (бизнеса)</w:t>
            </w:r>
          </w:p>
          <w:p w14:paraId="5E994A1F" w14:textId="77777777" w:rsidR="004C6461" w:rsidRPr="00D22030" w:rsidRDefault="004C6461" w:rsidP="00AF44E5">
            <w:pPr>
              <w:spacing w:after="0" w:line="240" w:lineRule="auto"/>
              <w:rPr>
                <w:sz w:val="24"/>
                <w:szCs w:val="24"/>
              </w:rPr>
            </w:pPr>
            <w:r w:rsidRPr="00D22030">
              <w:rPr>
                <w:sz w:val="24"/>
                <w:szCs w:val="24"/>
              </w:rPr>
              <w:t xml:space="preserve">Состав и </w:t>
            </w:r>
            <w:r w:rsidR="005F36B3" w:rsidRPr="00D22030">
              <w:rPr>
                <w:sz w:val="24"/>
                <w:szCs w:val="24"/>
              </w:rPr>
              <w:t>и</w:t>
            </w:r>
            <w:r w:rsidRPr="00D22030">
              <w:rPr>
                <w:sz w:val="24"/>
                <w:szCs w:val="24"/>
              </w:rPr>
              <w:t xml:space="preserve">сточники внешней информации для </w:t>
            </w:r>
            <w:r w:rsidR="005F36B3" w:rsidRPr="00D22030">
              <w:rPr>
                <w:sz w:val="24"/>
                <w:szCs w:val="24"/>
              </w:rPr>
              <w:t>оценки стоимости организации (бизнеса)</w:t>
            </w:r>
          </w:p>
          <w:p w14:paraId="39BD6AFE" w14:textId="77777777" w:rsidR="004C6461" w:rsidRPr="00D22030" w:rsidRDefault="004C6461" w:rsidP="00AF44E5">
            <w:pPr>
              <w:spacing w:after="0" w:line="240" w:lineRule="auto"/>
              <w:rPr>
                <w:sz w:val="24"/>
                <w:szCs w:val="24"/>
              </w:rPr>
            </w:pPr>
            <w:r w:rsidRPr="00D22030">
              <w:rPr>
                <w:sz w:val="24"/>
                <w:szCs w:val="24"/>
              </w:rPr>
              <w:t xml:space="preserve">Состав и источники внутренней информации, используемой </w:t>
            </w:r>
            <w:r w:rsidR="005F36B3" w:rsidRPr="00D22030">
              <w:rPr>
                <w:sz w:val="24"/>
                <w:szCs w:val="24"/>
              </w:rPr>
              <w:t>в оценке стоимости организации (бизнеса)</w:t>
            </w:r>
          </w:p>
          <w:p w14:paraId="32BE630C" w14:textId="77777777" w:rsidR="004C6461" w:rsidRPr="00D22030" w:rsidRDefault="004C6461" w:rsidP="00AF44E5">
            <w:pPr>
              <w:spacing w:after="0" w:line="240" w:lineRule="auto"/>
              <w:rPr>
                <w:sz w:val="24"/>
                <w:szCs w:val="24"/>
              </w:rPr>
            </w:pPr>
            <w:r w:rsidRPr="00D22030">
              <w:rPr>
                <w:sz w:val="24"/>
                <w:szCs w:val="24"/>
              </w:rPr>
              <w:t xml:space="preserve">Цель, содержание и методы инфляционной корректировки отчетности </w:t>
            </w:r>
            <w:r w:rsidR="005F36B3" w:rsidRPr="00D22030">
              <w:rPr>
                <w:sz w:val="24"/>
                <w:szCs w:val="24"/>
              </w:rPr>
              <w:t>организации</w:t>
            </w:r>
          </w:p>
          <w:p w14:paraId="4CEA95DB" w14:textId="77777777" w:rsidR="004C6461" w:rsidRPr="00D22030" w:rsidRDefault="004C6461" w:rsidP="00AF44E5">
            <w:pPr>
              <w:spacing w:after="0" w:line="240" w:lineRule="auto"/>
              <w:rPr>
                <w:sz w:val="24"/>
                <w:szCs w:val="24"/>
              </w:rPr>
            </w:pPr>
            <w:r w:rsidRPr="00D22030">
              <w:rPr>
                <w:sz w:val="24"/>
                <w:szCs w:val="24"/>
              </w:rPr>
              <w:t>Статьи бухгалтерского баланса, не подлежащие инфляционной корректировке</w:t>
            </w:r>
          </w:p>
          <w:p w14:paraId="5E83CBDF" w14:textId="77777777" w:rsidR="004C6461" w:rsidRPr="00D22030" w:rsidRDefault="004C6461" w:rsidP="00AF44E5">
            <w:pPr>
              <w:spacing w:after="0" w:line="240" w:lineRule="auto"/>
              <w:rPr>
                <w:sz w:val="24"/>
                <w:szCs w:val="24"/>
              </w:rPr>
            </w:pPr>
            <w:r w:rsidRPr="00D22030">
              <w:rPr>
                <w:sz w:val="24"/>
                <w:szCs w:val="24"/>
              </w:rPr>
              <w:t>Цель и содержание нормализации бухгалтерского баланса и отчета о прибылях и убытках</w:t>
            </w:r>
            <w:r w:rsidR="00021523" w:rsidRPr="00D22030">
              <w:rPr>
                <w:sz w:val="24"/>
                <w:szCs w:val="24"/>
              </w:rPr>
              <w:t xml:space="preserve"> организации</w:t>
            </w:r>
            <w:r w:rsidRPr="00D22030">
              <w:rPr>
                <w:sz w:val="24"/>
                <w:szCs w:val="24"/>
              </w:rPr>
              <w:t xml:space="preserve">. Нормализованный бухгалтерский баланс </w:t>
            </w:r>
          </w:p>
          <w:p w14:paraId="013117A3" w14:textId="77777777" w:rsidR="004C6461" w:rsidRPr="00D22030" w:rsidRDefault="004C6461" w:rsidP="00AF44E5">
            <w:pPr>
              <w:spacing w:after="0" w:line="240" w:lineRule="auto"/>
              <w:rPr>
                <w:sz w:val="24"/>
                <w:szCs w:val="24"/>
              </w:rPr>
            </w:pPr>
            <w:r w:rsidRPr="00D22030">
              <w:rPr>
                <w:sz w:val="24"/>
                <w:szCs w:val="24"/>
              </w:rPr>
              <w:t>Цели, задачи, условия и содержание трансформации бухгалтерской отчетности</w:t>
            </w:r>
          </w:p>
          <w:p w14:paraId="536471B9" w14:textId="77777777" w:rsidR="004C6461" w:rsidRPr="00D22030" w:rsidRDefault="004C6461" w:rsidP="00AF44E5">
            <w:pPr>
              <w:spacing w:after="0" w:line="240" w:lineRule="auto"/>
              <w:rPr>
                <w:sz w:val="24"/>
                <w:szCs w:val="24"/>
              </w:rPr>
            </w:pPr>
            <w:r w:rsidRPr="00D22030">
              <w:rPr>
                <w:sz w:val="24"/>
                <w:szCs w:val="24"/>
              </w:rPr>
              <w:t xml:space="preserve">Цели, объект, основные виды и методы финансового анализа </w:t>
            </w:r>
            <w:r w:rsidR="00021523" w:rsidRPr="00D22030">
              <w:rPr>
                <w:sz w:val="24"/>
                <w:szCs w:val="24"/>
              </w:rPr>
              <w:t xml:space="preserve">организации </w:t>
            </w:r>
            <w:r w:rsidRPr="00D22030">
              <w:rPr>
                <w:sz w:val="24"/>
                <w:szCs w:val="24"/>
              </w:rPr>
              <w:t xml:space="preserve">в оценке стоимости ее активов. </w:t>
            </w:r>
          </w:p>
          <w:p w14:paraId="4F6BB82C" w14:textId="77777777" w:rsidR="004C6461" w:rsidRPr="00D22030" w:rsidRDefault="004C6461" w:rsidP="00AF44E5">
            <w:pPr>
              <w:spacing w:after="0" w:line="240" w:lineRule="auto"/>
              <w:rPr>
                <w:sz w:val="24"/>
                <w:szCs w:val="24"/>
              </w:rPr>
            </w:pPr>
            <w:r w:rsidRPr="00D22030">
              <w:rPr>
                <w:sz w:val="24"/>
                <w:szCs w:val="24"/>
              </w:rPr>
              <w:t xml:space="preserve">Направления и методы анализ имущественного положения </w:t>
            </w:r>
            <w:r w:rsidR="00021523" w:rsidRPr="00D22030">
              <w:rPr>
                <w:sz w:val="24"/>
                <w:szCs w:val="24"/>
              </w:rPr>
              <w:t>организации</w:t>
            </w:r>
          </w:p>
          <w:p w14:paraId="72855FD9" w14:textId="77777777" w:rsidR="004C6461" w:rsidRPr="00D22030" w:rsidRDefault="004C6461" w:rsidP="00AF44E5">
            <w:pPr>
              <w:spacing w:after="0" w:line="240" w:lineRule="auto"/>
              <w:rPr>
                <w:sz w:val="24"/>
                <w:szCs w:val="24"/>
              </w:rPr>
            </w:pPr>
            <w:r w:rsidRPr="00D22030">
              <w:rPr>
                <w:sz w:val="24"/>
                <w:szCs w:val="24"/>
              </w:rPr>
              <w:t xml:space="preserve">Задачи и методы анализ финансовых показателей и коэффициентов в оценке стоимости </w:t>
            </w:r>
            <w:r w:rsidR="00021523" w:rsidRPr="00D22030">
              <w:rPr>
                <w:sz w:val="24"/>
                <w:szCs w:val="24"/>
              </w:rPr>
              <w:t>организации (бизнеса)</w:t>
            </w:r>
          </w:p>
        </w:tc>
        <w:tc>
          <w:tcPr>
            <w:tcW w:w="1040" w:type="pct"/>
          </w:tcPr>
          <w:p w14:paraId="01BB0F4E" w14:textId="25BBB04C" w:rsidR="004C6461" w:rsidRPr="00D22030" w:rsidRDefault="004C6461"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справочно-правовой информационной системой. Подготовка к решению практико-ориентированных задач</w:t>
            </w:r>
          </w:p>
        </w:tc>
      </w:tr>
      <w:tr w:rsidR="004C6461" w:rsidRPr="00D22030" w14:paraId="1C9F75E6" w14:textId="77777777" w:rsidTr="004975AE">
        <w:tc>
          <w:tcPr>
            <w:tcW w:w="1010" w:type="pct"/>
            <w:shd w:val="clear" w:color="auto" w:fill="auto"/>
          </w:tcPr>
          <w:p w14:paraId="3B01A056" w14:textId="6665ED46" w:rsidR="004C6461" w:rsidRPr="00D22030" w:rsidRDefault="004C6461" w:rsidP="00671D40">
            <w:pPr>
              <w:spacing w:after="0" w:line="240" w:lineRule="auto"/>
              <w:rPr>
                <w:sz w:val="24"/>
                <w:szCs w:val="24"/>
              </w:rPr>
            </w:pPr>
            <w:r w:rsidRPr="00D22030">
              <w:rPr>
                <w:sz w:val="24"/>
                <w:szCs w:val="24"/>
              </w:rPr>
              <w:t>Методы доходного подхода в оценке стоимости организации (бизнеса)</w:t>
            </w:r>
          </w:p>
        </w:tc>
        <w:tc>
          <w:tcPr>
            <w:tcW w:w="2950" w:type="pct"/>
            <w:shd w:val="clear" w:color="auto" w:fill="auto"/>
          </w:tcPr>
          <w:p w14:paraId="4870E671" w14:textId="77777777" w:rsidR="004C6461" w:rsidRPr="00D22030" w:rsidRDefault="004C6461" w:rsidP="00AF44E5">
            <w:pPr>
              <w:spacing w:after="0" w:line="240" w:lineRule="auto"/>
              <w:rPr>
                <w:sz w:val="24"/>
                <w:szCs w:val="24"/>
              </w:rPr>
            </w:pPr>
            <w:r w:rsidRPr="00D22030">
              <w:rPr>
                <w:sz w:val="24"/>
                <w:szCs w:val="24"/>
              </w:rPr>
              <w:t xml:space="preserve">Условия и сферы применения доходного подхода в оценке </w:t>
            </w:r>
            <w:r w:rsidR="00021523" w:rsidRPr="00D22030">
              <w:rPr>
                <w:sz w:val="24"/>
                <w:szCs w:val="24"/>
              </w:rPr>
              <w:t>стоимости организации (бизнеса)</w:t>
            </w:r>
          </w:p>
          <w:p w14:paraId="2E455984"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прямой капитализации дохода и области его применения </w:t>
            </w:r>
          </w:p>
          <w:p w14:paraId="3587D5F9" w14:textId="77777777" w:rsidR="00021523" w:rsidRPr="00D22030" w:rsidRDefault="00021523" w:rsidP="00AF44E5">
            <w:pPr>
              <w:spacing w:after="0" w:line="240" w:lineRule="auto"/>
              <w:rPr>
                <w:sz w:val="24"/>
                <w:szCs w:val="24"/>
              </w:rPr>
            </w:pPr>
            <w:r w:rsidRPr="00D22030">
              <w:rPr>
                <w:sz w:val="24"/>
                <w:szCs w:val="24"/>
              </w:rPr>
              <w:t>Отличия метода прямой капитализации от метода капитализации по Гордону и условия их применения</w:t>
            </w:r>
          </w:p>
          <w:p w14:paraId="37289410" w14:textId="3321BB63" w:rsidR="004C6461" w:rsidRPr="00D22030" w:rsidRDefault="004C6461" w:rsidP="00AF44E5">
            <w:pPr>
              <w:spacing w:after="0" w:line="240" w:lineRule="auto"/>
              <w:rPr>
                <w:sz w:val="24"/>
                <w:szCs w:val="24"/>
              </w:rPr>
            </w:pPr>
            <w:r w:rsidRPr="00D22030">
              <w:rPr>
                <w:sz w:val="24"/>
                <w:szCs w:val="24"/>
              </w:rPr>
              <w:t xml:space="preserve">Применяемые в методе прямой капитализации </w:t>
            </w:r>
            <w:r w:rsidR="00671D40" w:rsidRPr="00D22030">
              <w:rPr>
                <w:sz w:val="24"/>
                <w:szCs w:val="24"/>
              </w:rPr>
              <w:t>ставки их</w:t>
            </w:r>
            <w:r w:rsidR="00021523" w:rsidRPr="00D22030">
              <w:rPr>
                <w:sz w:val="24"/>
                <w:szCs w:val="24"/>
              </w:rPr>
              <w:t xml:space="preserve"> расчет</w:t>
            </w:r>
            <w:r w:rsidRPr="00D22030">
              <w:rPr>
                <w:sz w:val="24"/>
                <w:szCs w:val="24"/>
              </w:rPr>
              <w:t xml:space="preserve"> и условия их применения</w:t>
            </w:r>
          </w:p>
          <w:p w14:paraId="2AC50527" w14:textId="77777777" w:rsidR="004C6461" w:rsidRPr="00D22030" w:rsidRDefault="004C6461" w:rsidP="00AF44E5">
            <w:pPr>
              <w:spacing w:after="0" w:line="240" w:lineRule="auto"/>
              <w:rPr>
                <w:sz w:val="24"/>
                <w:szCs w:val="24"/>
              </w:rPr>
            </w:pPr>
            <w:r w:rsidRPr="00D22030">
              <w:rPr>
                <w:sz w:val="24"/>
                <w:szCs w:val="24"/>
              </w:rPr>
              <w:t>Сущность и этапы применения метода дисконтирования денежных потоков и его и отличие от метода капитализации.</w:t>
            </w:r>
          </w:p>
          <w:p w14:paraId="63636CC0" w14:textId="77777777" w:rsidR="004C6461" w:rsidRPr="00D22030" w:rsidRDefault="004C6461" w:rsidP="00AF44E5">
            <w:pPr>
              <w:spacing w:after="0" w:line="240" w:lineRule="auto"/>
              <w:rPr>
                <w:sz w:val="24"/>
                <w:szCs w:val="24"/>
              </w:rPr>
            </w:pPr>
            <w:r w:rsidRPr="00D22030">
              <w:rPr>
                <w:sz w:val="24"/>
                <w:szCs w:val="24"/>
              </w:rPr>
              <w:t xml:space="preserve">Преимущества и недостатки метода дисконтирования денежных потоков </w:t>
            </w:r>
          </w:p>
          <w:p w14:paraId="784FFBCE" w14:textId="77777777" w:rsidR="004C6461" w:rsidRPr="00D22030" w:rsidRDefault="004C6461" w:rsidP="00AF44E5">
            <w:pPr>
              <w:spacing w:after="0" w:line="240" w:lineRule="auto"/>
              <w:rPr>
                <w:sz w:val="24"/>
                <w:szCs w:val="24"/>
              </w:rPr>
            </w:pPr>
            <w:r w:rsidRPr="00D22030">
              <w:rPr>
                <w:sz w:val="24"/>
                <w:szCs w:val="24"/>
              </w:rPr>
              <w:lastRenderedPageBreak/>
              <w:t xml:space="preserve">Показатели денежного потока, имеющие значение при его оптимизации </w:t>
            </w:r>
          </w:p>
          <w:p w14:paraId="2F7C09EB" w14:textId="77777777" w:rsidR="004C6461" w:rsidRPr="00D22030" w:rsidRDefault="004C6461" w:rsidP="00AF44E5">
            <w:pPr>
              <w:spacing w:after="0" w:line="240" w:lineRule="auto"/>
              <w:rPr>
                <w:sz w:val="24"/>
                <w:szCs w:val="24"/>
              </w:rPr>
            </w:pPr>
            <w:r w:rsidRPr="00D22030">
              <w:rPr>
                <w:sz w:val="24"/>
                <w:szCs w:val="24"/>
              </w:rPr>
              <w:t xml:space="preserve">Свойства </w:t>
            </w:r>
            <w:proofErr w:type="spellStart"/>
            <w:r w:rsidRPr="00D22030">
              <w:rPr>
                <w:sz w:val="24"/>
                <w:szCs w:val="24"/>
              </w:rPr>
              <w:t>бездолговых</w:t>
            </w:r>
            <w:proofErr w:type="spellEnd"/>
            <w:r w:rsidRPr="00D22030">
              <w:rPr>
                <w:sz w:val="24"/>
                <w:szCs w:val="24"/>
              </w:rPr>
              <w:t xml:space="preserve"> и полных денежных потоков, определяющие их выбор для определения стоимости объекта оценки</w:t>
            </w:r>
          </w:p>
          <w:p w14:paraId="44954E6B" w14:textId="03B2D386" w:rsidR="004C6461" w:rsidRPr="00D22030" w:rsidRDefault="004C6461" w:rsidP="00AF44E5">
            <w:pPr>
              <w:spacing w:after="0" w:line="240" w:lineRule="auto"/>
              <w:rPr>
                <w:sz w:val="24"/>
                <w:szCs w:val="24"/>
              </w:rPr>
            </w:pPr>
            <w:r w:rsidRPr="00D22030">
              <w:rPr>
                <w:sz w:val="24"/>
                <w:szCs w:val="24"/>
              </w:rPr>
              <w:t xml:space="preserve">Сущность </w:t>
            </w:r>
            <w:r w:rsidR="00671D40" w:rsidRPr="00D22030">
              <w:rPr>
                <w:sz w:val="24"/>
                <w:szCs w:val="24"/>
              </w:rPr>
              <w:t>и условия</w:t>
            </w:r>
            <w:r w:rsidRPr="00D22030">
              <w:rPr>
                <w:sz w:val="24"/>
                <w:szCs w:val="24"/>
              </w:rPr>
              <w:t xml:space="preserve"> применения моделей Ринга, </w:t>
            </w:r>
            <w:proofErr w:type="spellStart"/>
            <w:r w:rsidRPr="00D22030">
              <w:rPr>
                <w:sz w:val="24"/>
                <w:szCs w:val="24"/>
              </w:rPr>
              <w:t>Инвуда</w:t>
            </w:r>
            <w:proofErr w:type="spellEnd"/>
            <w:r w:rsidRPr="00D22030">
              <w:rPr>
                <w:sz w:val="24"/>
                <w:szCs w:val="24"/>
              </w:rPr>
              <w:t xml:space="preserve"> и </w:t>
            </w:r>
            <w:proofErr w:type="spellStart"/>
            <w:r w:rsidRPr="00D22030">
              <w:rPr>
                <w:sz w:val="24"/>
                <w:szCs w:val="24"/>
              </w:rPr>
              <w:t>Хоскольда</w:t>
            </w:r>
            <w:proofErr w:type="spellEnd"/>
            <w:r w:rsidRPr="00D22030">
              <w:rPr>
                <w:sz w:val="24"/>
                <w:szCs w:val="24"/>
              </w:rPr>
              <w:t xml:space="preserve"> </w:t>
            </w:r>
          </w:p>
          <w:p w14:paraId="2EEE34BE" w14:textId="77777777" w:rsidR="004C6461" w:rsidRPr="00D22030" w:rsidRDefault="004C6461" w:rsidP="00AF44E5">
            <w:pPr>
              <w:spacing w:after="0" w:line="240" w:lineRule="auto"/>
              <w:rPr>
                <w:sz w:val="24"/>
                <w:szCs w:val="24"/>
              </w:rPr>
            </w:pPr>
            <w:r w:rsidRPr="00D22030">
              <w:rPr>
                <w:sz w:val="24"/>
                <w:szCs w:val="24"/>
              </w:rPr>
              <w:t>Различия систематических и несистематических рисков, их примеры.</w:t>
            </w:r>
          </w:p>
          <w:p w14:paraId="036A16A6" w14:textId="77777777" w:rsidR="004C6461" w:rsidRPr="00D22030" w:rsidRDefault="004C6461" w:rsidP="00AF44E5">
            <w:pPr>
              <w:spacing w:after="0" w:line="240" w:lineRule="auto"/>
              <w:rPr>
                <w:sz w:val="24"/>
                <w:szCs w:val="24"/>
              </w:rPr>
            </w:pPr>
            <w:r w:rsidRPr="00D22030">
              <w:rPr>
                <w:sz w:val="24"/>
                <w:szCs w:val="24"/>
              </w:rPr>
              <w:t>Учет рисков при прогнозировании денежных потоков</w:t>
            </w:r>
          </w:p>
          <w:p w14:paraId="17F38592" w14:textId="77777777" w:rsidR="004C6461" w:rsidRPr="00D22030" w:rsidRDefault="004C6461" w:rsidP="00AF44E5">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ставка дисконтирования, выбор рынка актива для ее определения. </w:t>
            </w:r>
          </w:p>
          <w:p w14:paraId="7457EC68" w14:textId="66638D9A" w:rsidR="004C6461" w:rsidRPr="00D22030" w:rsidRDefault="004C6461" w:rsidP="00AF44E5">
            <w:pPr>
              <w:spacing w:after="0" w:line="240" w:lineRule="auto"/>
              <w:rPr>
                <w:sz w:val="24"/>
                <w:szCs w:val="24"/>
              </w:rPr>
            </w:pPr>
            <w:r w:rsidRPr="00D22030">
              <w:rPr>
                <w:sz w:val="24"/>
                <w:szCs w:val="24"/>
              </w:rPr>
              <w:t xml:space="preserve">Сущность и особенности применения в расчете ставки дисконтирования денежных потоков моделей кумулятивного </w:t>
            </w:r>
            <w:r w:rsidR="00671D40" w:rsidRPr="00D22030">
              <w:rPr>
                <w:sz w:val="24"/>
                <w:szCs w:val="24"/>
              </w:rPr>
              <w:t>построения, САРМ</w:t>
            </w:r>
            <w:r w:rsidRPr="00D22030">
              <w:rPr>
                <w:sz w:val="24"/>
                <w:szCs w:val="24"/>
              </w:rPr>
              <w:t>, WACC и рыночной выжимки.</w:t>
            </w:r>
          </w:p>
          <w:p w14:paraId="6C153EBA" w14:textId="77777777" w:rsidR="004C6461" w:rsidRPr="00D22030" w:rsidRDefault="004C6461" w:rsidP="00AF44E5">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и способы его определения при расчете ставки дисконтирования.</w:t>
            </w:r>
          </w:p>
          <w:p w14:paraId="0614439C" w14:textId="77777777" w:rsidR="004C6461" w:rsidRPr="00D22030" w:rsidRDefault="004C6461" w:rsidP="00AF44E5">
            <w:pPr>
              <w:spacing w:after="0" w:line="240" w:lineRule="auto"/>
              <w:rPr>
                <w:sz w:val="24"/>
                <w:szCs w:val="24"/>
              </w:rPr>
            </w:pPr>
            <w:r w:rsidRPr="00D22030">
              <w:rPr>
                <w:sz w:val="24"/>
                <w:szCs w:val="24"/>
              </w:rPr>
              <w:t xml:space="preserve">Сущность и определение премии за рыночный риск (ЕКР) </w:t>
            </w:r>
          </w:p>
          <w:p w14:paraId="527269A6" w14:textId="77777777" w:rsidR="004C6461" w:rsidRPr="00D22030" w:rsidRDefault="004C6461" w:rsidP="00AF44E5">
            <w:pPr>
              <w:spacing w:after="0" w:line="240" w:lineRule="auto"/>
              <w:rPr>
                <w:sz w:val="24"/>
                <w:szCs w:val="24"/>
              </w:rPr>
            </w:pPr>
            <w:r w:rsidRPr="00D22030">
              <w:rPr>
                <w:sz w:val="24"/>
                <w:szCs w:val="24"/>
              </w:rPr>
              <w:t>Основные направления планирования структуры капитала в целях минимизации WACC и максимизации стоимости бизнеса.</w:t>
            </w:r>
          </w:p>
        </w:tc>
        <w:tc>
          <w:tcPr>
            <w:tcW w:w="1040" w:type="pct"/>
          </w:tcPr>
          <w:p w14:paraId="0A4BE511" w14:textId="37CF6C0F" w:rsidR="004C6461" w:rsidRPr="00D22030" w:rsidRDefault="004C6461"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литературы и нормативного </w:t>
            </w:r>
            <w:r w:rsidR="00671D40" w:rsidRPr="00D22030">
              <w:rPr>
                <w:sz w:val="24"/>
                <w:szCs w:val="24"/>
              </w:rPr>
              <w:t>материала; Работа</w:t>
            </w:r>
            <w:r w:rsidRPr="00D22030">
              <w:rPr>
                <w:sz w:val="24"/>
                <w:szCs w:val="24"/>
              </w:rPr>
              <w:t xml:space="preserve"> с рекомендованной учебной литературой. Работа со </w:t>
            </w:r>
            <w:r w:rsidRPr="00D22030">
              <w:rPr>
                <w:sz w:val="24"/>
                <w:szCs w:val="24"/>
              </w:rPr>
              <w:lastRenderedPageBreak/>
              <w:t xml:space="preserve">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w:t>
            </w:r>
            <w:proofErr w:type="gramStart"/>
            <w:r w:rsidRPr="00D22030">
              <w:rPr>
                <w:sz w:val="24"/>
                <w:szCs w:val="24"/>
              </w:rPr>
              <w:t>СПАРК</w:t>
            </w:r>
            <w:proofErr w:type="gramEnd"/>
            <w:r w:rsidRPr="00D22030">
              <w:rPr>
                <w:sz w:val="24"/>
                <w:szCs w:val="24"/>
              </w:rPr>
              <w:t xml:space="preserve"> и </w:t>
            </w:r>
            <w:proofErr w:type="spellStart"/>
            <w:r w:rsidRPr="00D22030">
              <w:rPr>
                <w:sz w:val="24"/>
                <w:szCs w:val="24"/>
              </w:rPr>
              <w:t>др</w:t>
            </w:r>
            <w:proofErr w:type="spellEnd"/>
            <w:r w:rsidRPr="00D22030">
              <w:rPr>
                <w:sz w:val="24"/>
                <w:szCs w:val="24"/>
              </w:rPr>
              <w:t>, Решение практических задач и мини-</w:t>
            </w:r>
            <w:r w:rsidR="00671D40" w:rsidRPr="00D22030">
              <w:rPr>
                <w:sz w:val="24"/>
                <w:szCs w:val="24"/>
              </w:rPr>
              <w:t>кейсов.</w:t>
            </w:r>
            <w:r w:rsidRPr="00D22030">
              <w:rPr>
                <w:sz w:val="24"/>
                <w:szCs w:val="24"/>
              </w:rPr>
              <w:t xml:space="preserve"> Подготовка к решению практико-ориентированных задач</w:t>
            </w:r>
          </w:p>
        </w:tc>
      </w:tr>
      <w:tr w:rsidR="004C6461" w:rsidRPr="00D22030" w14:paraId="15F276A5" w14:textId="77777777" w:rsidTr="004975AE">
        <w:tc>
          <w:tcPr>
            <w:tcW w:w="1010" w:type="pct"/>
            <w:shd w:val="clear" w:color="auto" w:fill="auto"/>
          </w:tcPr>
          <w:p w14:paraId="2C7ABF4A" w14:textId="77777777" w:rsidR="004C6461" w:rsidRPr="00D22030" w:rsidRDefault="004C6461" w:rsidP="00AF44E5">
            <w:pPr>
              <w:spacing w:after="0" w:line="240" w:lineRule="auto"/>
              <w:rPr>
                <w:sz w:val="24"/>
                <w:szCs w:val="24"/>
              </w:rPr>
            </w:pPr>
            <w:r w:rsidRPr="00D22030">
              <w:rPr>
                <w:sz w:val="24"/>
                <w:szCs w:val="24"/>
              </w:rPr>
              <w:t>Методы сравни-тельного подхода в оценке стоимости организации (бизнеса)</w:t>
            </w:r>
          </w:p>
        </w:tc>
        <w:tc>
          <w:tcPr>
            <w:tcW w:w="2950" w:type="pct"/>
            <w:shd w:val="clear" w:color="auto" w:fill="auto"/>
          </w:tcPr>
          <w:p w14:paraId="7C093F57" w14:textId="77777777" w:rsidR="00021523" w:rsidRPr="00D22030" w:rsidRDefault="00021523" w:rsidP="00AF44E5">
            <w:pPr>
              <w:spacing w:after="0" w:line="240" w:lineRule="auto"/>
              <w:rPr>
                <w:sz w:val="24"/>
                <w:szCs w:val="24"/>
              </w:rPr>
            </w:pPr>
            <w:r w:rsidRPr="00D22030">
              <w:rPr>
                <w:sz w:val="24"/>
                <w:szCs w:val="24"/>
              </w:rPr>
              <w:t>Сущность, принцип, методы и области применения сравнительного подхода в оценке стоимости организации (бизнеса)</w:t>
            </w:r>
          </w:p>
          <w:p w14:paraId="09CFD50F" w14:textId="77777777" w:rsidR="00021523" w:rsidRPr="00D22030" w:rsidRDefault="00021523" w:rsidP="00AF44E5">
            <w:pPr>
              <w:spacing w:after="0" w:line="240" w:lineRule="auto"/>
              <w:rPr>
                <w:sz w:val="24"/>
                <w:szCs w:val="24"/>
              </w:rPr>
            </w:pPr>
            <w:r w:rsidRPr="00D22030">
              <w:rPr>
                <w:sz w:val="24"/>
                <w:szCs w:val="24"/>
              </w:rPr>
              <w:t xml:space="preserve">Преимущества и недостатки, присущие сравнительному подходу к оценке </w:t>
            </w:r>
            <w:r w:rsidR="0074365A" w:rsidRPr="00D22030">
              <w:rPr>
                <w:sz w:val="24"/>
                <w:szCs w:val="24"/>
              </w:rPr>
              <w:t>стоимости организации (бизнеса)</w:t>
            </w:r>
          </w:p>
          <w:p w14:paraId="052D5C05" w14:textId="77777777" w:rsidR="0074365A" w:rsidRPr="00D22030" w:rsidRDefault="00021523" w:rsidP="00AF44E5">
            <w:pPr>
              <w:spacing w:after="0" w:line="240" w:lineRule="auto"/>
              <w:rPr>
                <w:sz w:val="24"/>
                <w:szCs w:val="24"/>
              </w:rPr>
            </w:pPr>
            <w:r w:rsidRPr="00D22030">
              <w:rPr>
                <w:sz w:val="24"/>
                <w:szCs w:val="24"/>
              </w:rPr>
              <w:t>Условия выбора метода сделок или метода рынка капитала для оценки</w:t>
            </w:r>
            <w:r w:rsidR="0074365A" w:rsidRPr="00D22030">
              <w:rPr>
                <w:sz w:val="24"/>
                <w:szCs w:val="24"/>
              </w:rPr>
              <w:t xml:space="preserve"> стоимости организации (бизнеса)</w:t>
            </w:r>
          </w:p>
          <w:p w14:paraId="382FEECE" w14:textId="0FD36448" w:rsidR="00021523" w:rsidRPr="00D22030" w:rsidRDefault="00021523" w:rsidP="00AF44E5">
            <w:pPr>
              <w:spacing w:after="0" w:line="240" w:lineRule="auto"/>
              <w:rPr>
                <w:sz w:val="24"/>
                <w:szCs w:val="24"/>
              </w:rPr>
            </w:pPr>
            <w:r w:rsidRPr="00D22030">
              <w:rPr>
                <w:sz w:val="24"/>
                <w:szCs w:val="24"/>
              </w:rPr>
              <w:t xml:space="preserve">Этапы определения </w:t>
            </w:r>
            <w:r w:rsidR="00671D40" w:rsidRPr="00D22030">
              <w:rPr>
                <w:sz w:val="24"/>
                <w:szCs w:val="24"/>
              </w:rPr>
              <w:t>стоимости организации</w:t>
            </w:r>
            <w:r w:rsidR="00656B27" w:rsidRPr="00D22030">
              <w:rPr>
                <w:sz w:val="24"/>
                <w:szCs w:val="24"/>
              </w:rPr>
              <w:t xml:space="preserve"> (бизнеса) </w:t>
            </w:r>
            <w:r w:rsidRPr="00D22030">
              <w:rPr>
                <w:sz w:val="24"/>
                <w:szCs w:val="24"/>
              </w:rPr>
              <w:t>методом рынка капитала</w:t>
            </w:r>
          </w:p>
          <w:p w14:paraId="21E91726" w14:textId="77777777" w:rsidR="00021523" w:rsidRPr="00D22030" w:rsidRDefault="00021523" w:rsidP="00AF44E5">
            <w:pPr>
              <w:spacing w:after="0" w:line="240" w:lineRule="auto"/>
              <w:rPr>
                <w:sz w:val="24"/>
                <w:szCs w:val="24"/>
              </w:rPr>
            </w:pPr>
            <w:r w:rsidRPr="00D22030">
              <w:rPr>
                <w:sz w:val="24"/>
                <w:szCs w:val="24"/>
              </w:rPr>
              <w:t>Этапы и критерии выбора актива-аналога для определения стоимости объекта оценки</w:t>
            </w:r>
          </w:p>
          <w:p w14:paraId="0629DD22" w14:textId="77777777" w:rsidR="00021523" w:rsidRPr="00D22030" w:rsidRDefault="00021523" w:rsidP="00AF44E5">
            <w:pPr>
              <w:spacing w:after="0" w:line="240" w:lineRule="auto"/>
              <w:rPr>
                <w:sz w:val="24"/>
                <w:szCs w:val="24"/>
              </w:rPr>
            </w:pPr>
            <w:r w:rsidRPr="00D22030">
              <w:rPr>
                <w:sz w:val="24"/>
                <w:szCs w:val="24"/>
              </w:rPr>
              <w:t>Методы определения итогового значения мультипликатора</w:t>
            </w:r>
          </w:p>
          <w:p w14:paraId="0F150A0A" w14:textId="77777777" w:rsidR="00021523" w:rsidRPr="00D22030" w:rsidRDefault="00021523" w:rsidP="00AF44E5">
            <w:pPr>
              <w:spacing w:after="0" w:line="240" w:lineRule="auto"/>
              <w:rPr>
                <w:sz w:val="24"/>
                <w:szCs w:val="24"/>
              </w:rPr>
            </w:pPr>
            <w:r w:rsidRPr="00D22030">
              <w:rPr>
                <w:sz w:val="24"/>
                <w:szCs w:val="24"/>
              </w:rPr>
              <w:t>Методы определения вводимых поправок к стоимости, рассчитанной методом сделок</w:t>
            </w:r>
          </w:p>
          <w:p w14:paraId="352EED50" w14:textId="77777777" w:rsidR="00021523" w:rsidRPr="00D22030" w:rsidRDefault="00021523" w:rsidP="00AF44E5">
            <w:pPr>
              <w:spacing w:after="0" w:line="240" w:lineRule="auto"/>
              <w:rPr>
                <w:sz w:val="24"/>
                <w:szCs w:val="24"/>
              </w:rPr>
            </w:pPr>
            <w:r w:rsidRPr="00D22030">
              <w:rPr>
                <w:sz w:val="24"/>
                <w:szCs w:val="24"/>
              </w:rPr>
              <w:t>Суть метода отраслевой специфики, применяемый мультипликатор и условия допустимости его применения</w:t>
            </w:r>
          </w:p>
          <w:p w14:paraId="6452DB12" w14:textId="77777777" w:rsidR="004C6461" w:rsidRPr="00D22030" w:rsidRDefault="00021523" w:rsidP="00AF44E5">
            <w:pPr>
              <w:spacing w:after="0" w:line="240" w:lineRule="auto"/>
              <w:rPr>
                <w:sz w:val="24"/>
                <w:szCs w:val="24"/>
              </w:rPr>
            </w:pPr>
            <w:r w:rsidRPr="00D22030">
              <w:rPr>
                <w:sz w:val="24"/>
                <w:szCs w:val="24"/>
              </w:rPr>
              <w:t>Условия целесообразности применения мультипликаторов «цена/ денежный поток» и «цена/балансовая стоимость»</w:t>
            </w:r>
          </w:p>
        </w:tc>
        <w:tc>
          <w:tcPr>
            <w:tcW w:w="1040" w:type="pct"/>
          </w:tcPr>
          <w:p w14:paraId="59AB268B" w14:textId="152664E7" w:rsidR="004C6461" w:rsidRPr="00D22030" w:rsidRDefault="00021523" w:rsidP="00AF44E5">
            <w:pPr>
              <w:spacing w:after="0" w:line="240" w:lineRule="auto"/>
              <w:rPr>
                <w:sz w:val="24"/>
                <w:szCs w:val="24"/>
              </w:rPr>
            </w:pPr>
            <w:r w:rsidRPr="00D22030">
              <w:rPr>
                <w:sz w:val="24"/>
                <w:szCs w:val="24"/>
              </w:rPr>
              <w:t xml:space="preserve">Подготовка к семинарским и практическим занятиям, изучение литературы и нормативного </w:t>
            </w:r>
            <w:r w:rsidR="00671D40" w:rsidRPr="00D22030">
              <w:rPr>
                <w:sz w:val="24"/>
                <w:szCs w:val="24"/>
              </w:rPr>
              <w:t>материала</w:t>
            </w:r>
            <w:proofErr w:type="gramStart"/>
            <w:r w:rsidR="00671D40" w:rsidRPr="00D22030">
              <w:rPr>
                <w:sz w:val="24"/>
                <w:szCs w:val="24"/>
              </w:rPr>
              <w:t>;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2900A9BF" w14:textId="77777777" w:rsidTr="004975AE">
        <w:tc>
          <w:tcPr>
            <w:tcW w:w="1010" w:type="pct"/>
            <w:shd w:val="clear" w:color="auto" w:fill="auto"/>
          </w:tcPr>
          <w:p w14:paraId="11BE4ABF" w14:textId="77777777" w:rsidR="004C6461" w:rsidRPr="00D22030" w:rsidRDefault="004C6461" w:rsidP="00AF44E5">
            <w:pPr>
              <w:spacing w:after="0" w:line="240" w:lineRule="auto"/>
              <w:rPr>
                <w:sz w:val="24"/>
                <w:szCs w:val="24"/>
              </w:rPr>
            </w:pPr>
            <w:r w:rsidRPr="00D22030">
              <w:rPr>
                <w:sz w:val="24"/>
                <w:szCs w:val="24"/>
              </w:rPr>
              <w:t xml:space="preserve">Методы затратного  подхода в оценке стоимости </w:t>
            </w:r>
            <w:r w:rsidRPr="00D22030">
              <w:rPr>
                <w:sz w:val="24"/>
                <w:szCs w:val="24"/>
              </w:rPr>
              <w:lastRenderedPageBreak/>
              <w:t>организации (бизнеса)</w:t>
            </w:r>
          </w:p>
        </w:tc>
        <w:tc>
          <w:tcPr>
            <w:tcW w:w="2950" w:type="pct"/>
            <w:shd w:val="clear" w:color="auto" w:fill="auto"/>
          </w:tcPr>
          <w:p w14:paraId="4C463AB5" w14:textId="77777777" w:rsidR="00656B27" w:rsidRPr="00D22030" w:rsidRDefault="00656B27" w:rsidP="00AF44E5">
            <w:pPr>
              <w:spacing w:after="0" w:line="240" w:lineRule="auto"/>
              <w:rPr>
                <w:sz w:val="24"/>
                <w:szCs w:val="24"/>
              </w:rPr>
            </w:pPr>
            <w:r w:rsidRPr="00D22030">
              <w:rPr>
                <w:sz w:val="24"/>
                <w:szCs w:val="24"/>
              </w:rPr>
              <w:lastRenderedPageBreak/>
              <w:t xml:space="preserve">Суть затратного подхода, методы и условия его применения, определенные ФСО </w:t>
            </w:r>
          </w:p>
          <w:p w14:paraId="3D4709DF" w14:textId="77777777" w:rsidR="002B49E0" w:rsidRPr="00D22030" w:rsidRDefault="002421E8" w:rsidP="00AF44E5">
            <w:pPr>
              <w:spacing w:after="0" w:line="240" w:lineRule="auto"/>
              <w:rPr>
                <w:sz w:val="24"/>
                <w:szCs w:val="24"/>
              </w:rPr>
            </w:pPr>
            <w:r w:rsidRPr="00D22030">
              <w:rPr>
                <w:sz w:val="24"/>
                <w:szCs w:val="24"/>
              </w:rPr>
              <w:t>Метод чистых активов, основные сферы его использования в оценке стоимости бизнеса</w:t>
            </w:r>
          </w:p>
          <w:p w14:paraId="69527ADD" w14:textId="77777777" w:rsidR="002B49E0" w:rsidRPr="00D22030" w:rsidRDefault="002421E8" w:rsidP="00AF44E5">
            <w:pPr>
              <w:spacing w:after="0" w:line="240" w:lineRule="auto"/>
              <w:rPr>
                <w:sz w:val="24"/>
                <w:szCs w:val="24"/>
              </w:rPr>
            </w:pPr>
            <w:r w:rsidRPr="00D22030">
              <w:rPr>
                <w:sz w:val="24"/>
                <w:szCs w:val="24"/>
              </w:rPr>
              <w:lastRenderedPageBreak/>
              <w:t>Активы и пассивы, принимаемые к расчету в методе чистых активов</w:t>
            </w:r>
          </w:p>
          <w:p w14:paraId="1C405BBC" w14:textId="77777777" w:rsidR="002B49E0" w:rsidRPr="00D22030" w:rsidRDefault="002421E8" w:rsidP="00AF44E5">
            <w:pPr>
              <w:spacing w:after="0" w:line="240" w:lineRule="auto"/>
              <w:rPr>
                <w:sz w:val="24"/>
                <w:szCs w:val="24"/>
              </w:rPr>
            </w:pPr>
            <w:r w:rsidRPr="00D22030">
              <w:rPr>
                <w:sz w:val="24"/>
                <w:szCs w:val="24"/>
              </w:rPr>
              <w:t>Метод замещения</w:t>
            </w:r>
            <w:r w:rsidR="004E6E6B" w:rsidRPr="00D22030">
              <w:rPr>
                <w:sz w:val="24"/>
                <w:szCs w:val="24"/>
              </w:rPr>
              <w:t xml:space="preserve"> </w:t>
            </w:r>
            <w:r w:rsidRPr="00D22030">
              <w:rPr>
                <w:sz w:val="24"/>
                <w:szCs w:val="24"/>
              </w:rPr>
              <w:t>(восстановления), его преимущества и недостатки, области использования</w:t>
            </w:r>
          </w:p>
          <w:p w14:paraId="6C0C00E7" w14:textId="77777777" w:rsidR="00656B27" w:rsidRPr="00D22030" w:rsidRDefault="002421E8" w:rsidP="00AF44E5">
            <w:pPr>
              <w:spacing w:after="0" w:line="240" w:lineRule="auto"/>
              <w:rPr>
                <w:sz w:val="24"/>
                <w:szCs w:val="24"/>
              </w:rPr>
            </w:pPr>
            <w:r w:rsidRPr="00D22030">
              <w:rPr>
                <w:sz w:val="24"/>
                <w:szCs w:val="24"/>
              </w:rPr>
              <w:t>Этапы работ при использовании метода чистых активов</w:t>
            </w:r>
          </w:p>
          <w:p w14:paraId="238B944F" w14:textId="77777777" w:rsidR="004E6E6B" w:rsidRPr="00D22030" w:rsidRDefault="00656B27" w:rsidP="00AF44E5">
            <w:pPr>
              <w:spacing w:after="0" w:line="240" w:lineRule="auto"/>
              <w:rPr>
                <w:sz w:val="24"/>
                <w:szCs w:val="24"/>
              </w:rPr>
            </w:pPr>
            <w:r w:rsidRPr="00D22030">
              <w:rPr>
                <w:sz w:val="24"/>
                <w:szCs w:val="24"/>
              </w:rPr>
              <w:t xml:space="preserve">Этапы оценки стоимости организации (бизнеса) методом ликвидационной стоимости. </w:t>
            </w:r>
          </w:p>
          <w:p w14:paraId="3CC54DE0" w14:textId="77777777" w:rsidR="00656B27" w:rsidRPr="00D22030" w:rsidRDefault="00656B27" w:rsidP="00AF44E5">
            <w:pPr>
              <w:spacing w:after="0" w:line="240" w:lineRule="auto"/>
              <w:rPr>
                <w:sz w:val="24"/>
                <w:szCs w:val="24"/>
              </w:rPr>
            </w:pPr>
            <w:r w:rsidRPr="00D22030">
              <w:rPr>
                <w:sz w:val="24"/>
                <w:szCs w:val="24"/>
              </w:rPr>
              <w:t>Оценка стоимости при ускоренной и упорядоченной ликвидации</w:t>
            </w:r>
            <w:r w:rsidR="004E6E6B" w:rsidRPr="00D22030">
              <w:rPr>
                <w:sz w:val="24"/>
                <w:szCs w:val="24"/>
              </w:rPr>
              <w:t xml:space="preserve"> организации (бизнеса)</w:t>
            </w:r>
          </w:p>
          <w:p w14:paraId="78496689" w14:textId="77777777" w:rsidR="004C6461" w:rsidRPr="00D22030" w:rsidRDefault="004C6461" w:rsidP="00AF44E5">
            <w:pPr>
              <w:spacing w:after="0" w:line="240" w:lineRule="auto"/>
              <w:rPr>
                <w:sz w:val="24"/>
                <w:szCs w:val="24"/>
              </w:rPr>
            </w:pPr>
          </w:p>
        </w:tc>
        <w:tc>
          <w:tcPr>
            <w:tcW w:w="1040" w:type="pct"/>
          </w:tcPr>
          <w:p w14:paraId="32EF7FA5" w14:textId="2DE3960F" w:rsidR="004C6461" w:rsidRPr="00D22030" w:rsidRDefault="00656B27" w:rsidP="00AF44E5">
            <w:pPr>
              <w:spacing w:after="0" w:line="240" w:lineRule="auto"/>
              <w:rPr>
                <w:sz w:val="24"/>
                <w:szCs w:val="24"/>
              </w:rPr>
            </w:pPr>
            <w:r w:rsidRPr="00D22030">
              <w:rPr>
                <w:sz w:val="24"/>
                <w:szCs w:val="24"/>
              </w:rPr>
              <w:lastRenderedPageBreak/>
              <w:t xml:space="preserve">Подготовка к семинарским и практическим занятиям, изучение </w:t>
            </w:r>
            <w:r w:rsidRPr="00D22030">
              <w:rPr>
                <w:sz w:val="24"/>
                <w:szCs w:val="24"/>
              </w:rPr>
              <w:lastRenderedPageBreak/>
              <w:t xml:space="preserve">литературы и нормативного </w:t>
            </w:r>
            <w:proofErr w:type="gramStart"/>
            <w:r w:rsidR="00671D40" w:rsidRPr="00D22030">
              <w:rPr>
                <w:sz w:val="24"/>
                <w:szCs w:val="24"/>
              </w:rPr>
              <w:t>материала .</w:t>
            </w:r>
            <w:proofErr w:type="gramEnd"/>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Решение практических задач и мини-кейсов</w:t>
            </w:r>
          </w:p>
        </w:tc>
      </w:tr>
      <w:tr w:rsidR="004C6461" w:rsidRPr="00D22030" w14:paraId="096697AA" w14:textId="77777777" w:rsidTr="004975AE">
        <w:tc>
          <w:tcPr>
            <w:tcW w:w="1010" w:type="pct"/>
            <w:shd w:val="clear" w:color="auto" w:fill="auto"/>
          </w:tcPr>
          <w:p w14:paraId="197CBED5" w14:textId="77777777" w:rsidR="004C6461" w:rsidRPr="00D22030" w:rsidRDefault="004C6461" w:rsidP="00AF44E5">
            <w:pPr>
              <w:spacing w:after="0" w:line="240" w:lineRule="auto"/>
              <w:rPr>
                <w:sz w:val="24"/>
                <w:szCs w:val="24"/>
              </w:rPr>
            </w:pPr>
            <w:r w:rsidRPr="00D22030">
              <w:rPr>
                <w:sz w:val="24"/>
                <w:szCs w:val="24"/>
              </w:rPr>
              <w:t xml:space="preserve">Выведение итоговой величины стоимости </w:t>
            </w:r>
            <w:r w:rsidR="005F376D" w:rsidRPr="00D22030">
              <w:rPr>
                <w:sz w:val="24"/>
                <w:szCs w:val="24"/>
              </w:rPr>
              <w:t>организации</w:t>
            </w:r>
            <w:r w:rsidRPr="00D22030">
              <w:rPr>
                <w:sz w:val="24"/>
                <w:szCs w:val="24"/>
              </w:rPr>
              <w:t xml:space="preserve"> (бизнеса). Отчет об оценке стоимости бизнеса</w:t>
            </w:r>
          </w:p>
          <w:p w14:paraId="61B1BEEE" w14:textId="77777777" w:rsidR="004C6461" w:rsidRPr="00D22030" w:rsidRDefault="004C6461" w:rsidP="00AF44E5">
            <w:pPr>
              <w:spacing w:after="0" w:line="240" w:lineRule="auto"/>
              <w:rPr>
                <w:sz w:val="24"/>
                <w:szCs w:val="24"/>
              </w:rPr>
            </w:pPr>
          </w:p>
        </w:tc>
        <w:tc>
          <w:tcPr>
            <w:tcW w:w="2950" w:type="pct"/>
            <w:shd w:val="clear" w:color="auto" w:fill="auto"/>
          </w:tcPr>
          <w:p w14:paraId="7AF68A39" w14:textId="77777777" w:rsidR="005F376D" w:rsidRPr="00D22030" w:rsidRDefault="005F376D" w:rsidP="00AF44E5">
            <w:pPr>
              <w:spacing w:after="0" w:line="240" w:lineRule="auto"/>
              <w:rPr>
                <w:sz w:val="24"/>
                <w:szCs w:val="24"/>
              </w:rPr>
            </w:pPr>
            <w:r w:rsidRPr="00D22030">
              <w:rPr>
                <w:sz w:val="24"/>
                <w:szCs w:val="24"/>
              </w:rPr>
              <w:t>Формула расчета итоговой величины стоимости при использовании двух и трех методов оценки</w:t>
            </w:r>
          </w:p>
          <w:p w14:paraId="5F219DC6" w14:textId="77777777" w:rsidR="005F376D" w:rsidRPr="00D22030" w:rsidRDefault="005F376D" w:rsidP="00AF44E5">
            <w:pPr>
              <w:spacing w:after="0" w:line="240" w:lineRule="auto"/>
              <w:rPr>
                <w:sz w:val="24"/>
                <w:szCs w:val="24"/>
              </w:rPr>
            </w:pPr>
            <w:r w:rsidRPr="00D22030">
              <w:rPr>
                <w:sz w:val="24"/>
                <w:szCs w:val="24"/>
              </w:rPr>
              <w:t xml:space="preserve">Случаи приоритетного использования имеющихся методик по взвешиванию результатов для определения рыночной стоимости актива </w:t>
            </w:r>
          </w:p>
          <w:p w14:paraId="27AE9284" w14:textId="77777777" w:rsidR="005F376D" w:rsidRPr="00D22030" w:rsidRDefault="005F376D" w:rsidP="00AF44E5">
            <w:pPr>
              <w:spacing w:after="0" w:line="240" w:lineRule="auto"/>
              <w:rPr>
                <w:sz w:val="24"/>
                <w:szCs w:val="24"/>
              </w:rPr>
            </w:pPr>
            <w:r w:rsidRPr="00D22030">
              <w:rPr>
                <w:sz w:val="24"/>
                <w:szCs w:val="24"/>
              </w:rPr>
              <w:t>Критерии определения весов для согласования результатов оценки</w:t>
            </w:r>
          </w:p>
          <w:p w14:paraId="6F37A6C5" w14:textId="77777777" w:rsidR="004C6461" w:rsidRPr="00D22030" w:rsidRDefault="005F376D" w:rsidP="00AF44E5">
            <w:pPr>
              <w:spacing w:after="0" w:line="240" w:lineRule="auto"/>
              <w:rPr>
                <w:sz w:val="24"/>
                <w:szCs w:val="24"/>
              </w:rPr>
            </w:pPr>
            <w:r w:rsidRPr="00D22030">
              <w:rPr>
                <w:sz w:val="24"/>
                <w:szCs w:val="24"/>
              </w:rPr>
              <w:t>Структура и требования к отчету об оценке, определенные действующим российским законодательством и ФСО</w:t>
            </w:r>
          </w:p>
        </w:tc>
        <w:tc>
          <w:tcPr>
            <w:tcW w:w="1040" w:type="pct"/>
          </w:tcPr>
          <w:p w14:paraId="4505C515" w14:textId="0BE16E07" w:rsidR="004C6461" w:rsidRPr="00D22030" w:rsidRDefault="005F376D" w:rsidP="00AF44E5">
            <w:pPr>
              <w:spacing w:after="0" w:line="240" w:lineRule="auto"/>
              <w:rPr>
                <w:sz w:val="24"/>
                <w:szCs w:val="24"/>
              </w:rPr>
            </w:pPr>
            <w:r w:rsidRPr="00D22030">
              <w:rPr>
                <w:sz w:val="24"/>
                <w:szCs w:val="24"/>
              </w:rPr>
              <w:t xml:space="preserve">Подготовка к семинарским и практическим </w:t>
            </w:r>
            <w:r w:rsidR="00671D40" w:rsidRPr="00D22030">
              <w:rPr>
                <w:sz w:val="24"/>
                <w:szCs w:val="24"/>
              </w:rPr>
              <w:t>занятиям,</w:t>
            </w:r>
            <w:r w:rsidRPr="00D22030">
              <w:rPr>
                <w:sz w:val="24"/>
                <w:szCs w:val="24"/>
              </w:rPr>
              <w:t xml:space="preserve"> Работа со справочно-правовой информационной системой, базами данных </w:t>
            </w:r>
            <w:proofErr w:type="spellStart"/>
            <w:r w:rsidRPr="00D22030">
              <w:rPr>
                <w:sz w:val="24"/>
                <w:szCs w:val="24"/>
              </w:rPr>
              <w:t>Blomberg</w:t>
            </w:r>
            <w:proofErr w:type="spellEnd"/>
            <w:r w:rsidRPr="00D22030">
              <w:rPr>
                <w:sz w:val="24"/>
                <w:szCs w:val="24"/>
              </w:rPr>
              <w:t xml:space="preserve"> и СПАРК и </w:t>
            </w:r>
            <w:proofErr w:type="spellStart"/>
            <w:r w:rsidRPr="00D22030">
              <w:rPr>
                <w:sz w:val="24"/>
                <w:szCs w:val="24"/>
              </w:rPr>
              <w:t>др</w:t>
            </w:r>
            <w:proofErr w:type="spellEnd"/>
            <w:r w:rsidRPr="00D22030">
              <w:rPr>
                <w:sz w:val="24"/>
                <w:szCs w:val="24"/>
              </w:rPr>
              <w:t xml:space="preserve">, Решение практических задач </w:t>
            </w:r>
          </w:p>
        </w:tc>
      </w:tr>
      <w:tr w:rsidR="004C6461" w:rsidRPr="00D22030" w14:paraId="755FFDFB" w14:textId="77777777" w:rsidTr="004975AE">
        <w:tc>
          <w:tcPr>
            <w:tcW w:w="1010" w:type="pct"/>
            <w:shd w:val="clear" w:color="auto" w:fill="auto"/>
          </w:tcPr>
          <w:p w14:paraId="3FD510DA" w14:textId="77777777" w:rsidR="004C6461" w:rsidRPr="00D22030" w:rsidRDefault="000E7B92" w:rsidP="000E7B92">
            <w:pPr>
              <w:spacing w:after="0" w:line="240" w:lineRule="auto"/>
              <w:rPr>
                <w:sz w:val="24"/>
                <w:szCs w:val="24"/>
              </w:rPr>
            </w:pPr>
            <w:r>
              <w:rPr>
                <w:sz w:val="24"/>
                <w:szCs w:val="24"/>
              </w:rPr>
              <w:t>О</w:t>
            </w:r>
            <w:r w:rsidR="004C6461" w:rsidRPr="00D22030">
              <w:rPr>
                <w:sz w:val="24"/>
                <w:szCs w:val="24"/>
              </w:rPr>
              <w:t>сновы управления стоимостью компаний</w:t>
            </w:r>
          </w:p>
        </w:tc>
        <w:tc>
          <w:tcPr>
            <w:tcW w:w="2950" w:type="pct"/>
            <w:shd w:val="clear" w:color="auto" w:fill="auto"/>
          </w:tcPr>
          <w:p w14:paraId="6BF44898" w14:textId="5DADF61C" w:rsidR="004C6461" w:rsidRPr="00D22030" w:rsidRDefault="004C6461" w:rsidP="00AF44E5">
            <w:pPr>
              <w:spacing w:after="0" w:line="240" w:lineRule="auto"/>
              <w:rPr>
                <w:sz w:val="24"/>
                <w:szCs w:val="24"/>
              </w:rPr>
            </w:pPr>
            <w:r w:rsidRPr="00D22030">
              <w:rPr>
                <w:sz w:val="24"/>
                <w:szCs w:val="24"/>
              </w:rPr>
              <w:t xml:space="preserve">Основные положения базовых теорий, ставших основой теории управления </w:t>
            </w:r>
            <w:r w:rsidR="00671D40" w:rsidRPr="00D22030">
              <w:rPr>
                <w:sz w:val="24"/>
                <w:szCs w:val="24"/>
              </w:rPr>
              <w:t>стоимостью организации</w:t>
            </w:r>
            <w:r w:rsidR="007E53DA" w:rsidRPr="00D22030">
              <w:rPr>
                <w:sz w:val="24"/>
                <w:szCs w:val="24"/>
              </w:rPr>
              <w:t xml:space="preserve"> (бизнеса).</w:t>
            </w:r>
          </w:p>
          <w:p w14:paraId="1591E16A" w14:textId="77777777" w:rsidR="004C6461" w:rsidRPr="00D22030" w:rsidRDefault="004C6461" w:rsidP="00AF44E5">
            <w:pPr>
              <w:spacing w:after="0" w:line="240" w:lineRule="auto"/>
              <w:rPr>
                <w:sz w:val="24"/>
                <w:szCs w:val="24"/>
              </w:rPr>
            </w:pPr>
            <w:r w:rsidRPr="00D22030">
              <w:rPr>
                <w:sz w:val="24"/>
                <w:szCs w:val="24"/>
              </w:rPr>
              <w:t xml:space="preserve">Реинжиниринг производственных и управленческих процессов </w:t>
            </w:r>
            <w:r w:rsidR="007E53DA" w:rsidRPr="00D22030">
              <w:rPr>
                <w:sz w:val="24"/>
                <w:szCs w:val="24"/>
              </w:rPr>
              <w:t xml:space="preserve">(бизнеса) </w:t>
            </w:r>
            <w:r w:rsidRPr="00D22030">
              <w:rPr>
                <w:sz w:val="24"/>
                <w:szCs w:val="24"/>
              </w:rPr>
              <w:t>в управлении ее стоимостью</w:t>
            </w:r>
          </w:p>
          <w:p w14:paraId="18814C18" w14:textId="77777777" w:rsidR="00F75DEF" w:rsidRPr="00D22030" w:rsidRDefault="00F75DEF" w:rsidP="00F75DEF">
            <w:pPr>
              <w:spacing w:after="0" w:line="240" w:lineRule="auto"/>
              <w:rPr>
                <w:sz w:val="24"/>
                <w:szCs w:val="24"/>
              </w:rPr>
            </w:pPr>
            <w:r w:rsidRPr="00D22030">
              <w:rPr>
                <w:sz w:val="24"/>
                <w:szCs w:val="24"/>
              </w:rPr>
              <w:t>Идентификации ключевых факторов стоимости способом балансировки конкурентных целей (способ построения системы сбалансированных показателей – ССП).</w:t>
            </w:r>
          </w:p>
          <w:p w14:paraId="3350EB1E" w14:textId="77777777" w:rsidR="004C6461" w:rsidRPr="00D22030" w:rsidRDefault="004C6461" w:rsidP="00AF44E5">
            <w:pPr>
              <w:spacing w:after="0" w:line="240" w:lineRule="auto"/>
              <w:rPr>
                <w:sz w:val="24"/>
                <w:szCs w:val="24"/>
              </w:rPr>
            </w:pPr>
            <w:r w:rsidRPr="00D22030">
              <w:rPr>
                <w:sz w:val="24"/>
                <w:szCs w:val="24"/>
              </w:rPr>
              <w:t xml:space="preserve">Системный подход и основные этапы управления стоимостью </w:t>
            </w:r>
            <w:r w:rsidR="007E53DA" w:rsidRPr="00D22030">
              <w:rPr>
                <w:sz w:val="24"/>
                <w:szCs w:val="24"/>
              </w:rPr>
              <w:t>компании (бизнеса)</w:t>
            </w:r>
          </w:p>
          <w:p w14:paraId="4258B2CB" w14:textId="77777777" w:rsidR="00F75DEF" w:rsidRDefault="004C6461" w:rsidP="00AF44E5">
            <w:pPr>
              <w:spacing w:after="0" w:line="240" w:lineRule="auto"/>
              <w:rPr>
                <w:sz w:val="24"/>
                <w:szCs w:val="24"/>
              </w:rPr>
            </w:pPr>
            <w:r w:rsidRPr="00D22030">
              <w:rPr>
                <w:sz w:val="24"/>
                <w:szCs w:val="24"/>
              </w:rPr>
              <w:t>Влияние современных информационных, управленческих и финансовых технологий и моделей на развитие управления стоимостью.</w:t>
            </w:r>
          </w:p>
          <w:p w14:paraId="5FCFE7DE" w14:textId="77777777" w:rsidR="00F75DEF" w:rsidRPr="00D22030" w:rsidRDefault="004C6461" w:rsidP="00F75DEF">
            <w:pPr>
              <w:spacing w:after="0" w:line="240" w:lineRule="auto"/>
              <w:rPr>
                <w:sz w:val="24"/>
                <w:szCs w:val="24"/>
              </w:rPr>
            </w:pPr>
            <w:r w:rsidRPr="00D22030">
              <w:rPr>
                <w:sz w:val="24"/>
                <w:szCs w:val="24"/>
              </w:rPr>
              <w:t xml:space="preserve"> </w:t>
            </w:r>
            <w:r w:rsidR="00F75DEF" w:rsidRPr="00D22030">
              <w:rPr>
                <w:sz w:val="24"/>
                <w:szCs w:val="24"/>
              </w:rPr>
              <w:t xml:space="preserve">Финансовое моделирование и выделение драйверов стоимости бизнеса. </w:t>
            </w:r>
          </w:p>
          <w:p w14:paraId="45FF0C7C" w14:textId="5129043A" w:rsidR="00F75DEF" w:rsidRPr="00D22030" w:rsidRDefault="00F75DEF" w:rsidP="00F75DEF">
            <w:pPr>
              <w:spacing w:after="0" w:line="240" w:lineRule="auto"/>
              <w:rPr>
                <w:sz w:val="24"/>
                <w:szCs w:val="24"/>
              </w:rPr>
            </w:pPr>
            <w:r w:rsidRPr="00D22030">
              <w:rPr>
                <w:sz w:val="24"/>
                <w:szCs w:val="24"/>
              </w:rPr>
              <w:t xml:space="preserve">Оценка инвестированного в бизнес капитала через затратный подход в </w:t>
            </w:r>
            <w:r w:rsidR="00671D40" w:rsidRPr="00D22030">
              <w:rPr>
                <w:sz w:val="24"/>
                <w:szCs w:val="24"/>
              </w:rPr>
              <w:t>оценке стоимости</w:t>
            </w:r>
            <w:r w:rsidRPr="00D22030">
              <w:rPr>
                <w:sz w:val="24"/>
                <w:szCs w:val="24"/>
              </w:rPr>
              <w:t xml:space="preserve"> бизнеса</w:t>
            </w:r>
          </w:p>
          <w:p w14:paraId="648ECCE8" w14:textId="77777777" w:rsidR="00F75DEF" w:rsidRPr="00D22030" w:rsidRDefault="00F75DEF" w:rsidP="00F75DEF">
            <w:pPr>
              <w:spacing w:after="0" w:line="240" w:lineRule="auto"/>
              <w:rPr>
                <w:sz w:val="24"/>
                <w:szCs w:val="24"/>
              </w:rPr>
            </w:pPr>
            <w:r w:rsidRPr="00D22030">
              <w:rPr>
                <w:sz w:val="24"/>
                <w:szCs w:val="24"/>
              </w:rPr>
              <w:t xml:space="preserve">Требования к финансовой отчетности компании при функционировании системы управления ее стоимостью </w:t>
            </w:r>
          </w:p>
          <w:p w14:paraId="5557D4A5" w14:textId="77777777" w:rsidR="004C6461" w:rsidRDefault="00F75DEF" w:rsidP="00F75DEF">
            <w:pPr>
              <w:spacing w:after="0" w:line="240" w:lineRule="auto"/>
              <w:rPr>
                <w:sz w:val="24"/>
                <w:szCs w:val="24"/>
              </w:rPr>
            </w:pPr>
            <w:r w:rsidRPr="00D22030">
              <w:rPr>
                <w:sz w:val="24"/>
                <w:szCs w:val="24"/>
              </w:rPr>
              <w:lastRenderedPageBreak/>
              <w:t>Основные отличия систем управления стоимостью государственных и частных, коммерческих и некоммерческих компаний.</w:t>
            </w:r>
            <w:r w:rsidR="004C6461" w:rsidRPr="00D22030">
              <w:rPr>
                <w:sz w:val="24"/>
                <w:szCs w:val="24"/>
              </w:rPr>
              <w:t xml:space="preserve"> </w:t>
            </w:r>
          </w:p>
          <w:p w14:paraId="25859B27" w14:textId="77777777" w:rsidR="00F75DEF" w:rsidRPr="00D22030" w:rsidRDefault="00F75DEF" w:rsidP="00F75DEF">
            <w:pPr>
              <w:spacing w:after="0" w:line="240" w:lineRule="auto"/>
              <w:rPr>
                <w:sz w:val="24"/>
                <w:szCs w:val="24"/>
              </w:rPr>
            </w:pPr>
            <w:r w:rsidRPr="00D22030">
              <w:rPr>
                <w:sz w:val="24"/>
                <w:szCs w:val="24"/>
              </w:rPr>
              <w:t xml:space="preserve">Применение современных моделей, методов и IT-технологий в проектировании и функционировании систем управления стоимостью бизнеса: </w:t>
            </w:r>
            <w:proofErr w:type="spellStart"/>
            <w:r w:rsidRPr="00D22030">
              <w:rPr>
                <w:sz w:val="24"/>
                <w:szCs w:val="24"/>
              </w:rPr>
              <w:t>Big</w:t>
            </w:r>
            <w:proofErr w:type="spellEnd"/>
            <w:r w:rsidRPr="00D22030">
              <w:rPr>
                <w:sz w:val="24"/>
                <w:szCs w:val="24"/>
              </w:rPr>
              <w:t xml:space="preserve"> </w:t>
            </w:r>
            <w:proofErr w:type="spellStart"/>
            <w:r w:rsidRPr="00D22030">
              <w:rPr>
                <w:sz w:val="24"/>
                <w:szCs w:val="24"/>
              </w:rPr>
              <w:t>Data</w:t>
            </w:r>
            <w:proofErr w:type="spellEnd"/>
            <w:r w:rsidRPr="00D22030">
              <w:rPr>
                <w:sz w:val="24"/>
                <w:szCs w:val="24"/>
              </w:rPr>
              <w:t xml:space="preserve"> платформ и технологий, </w:t>
            </w:r>
            <w:proofErr w:type="spellStart"/>
            <w:r w:rsidRPr="00D22030">
              <w:rPr>
                <w:sz w:val="24"/>
                <w:szCs w:val="24"/>
              </w:rPr>
              <w:t>Agile</w:t>
            </w:r>
            <w:proofErr w:type="spellEnd"/>
            <w:r w:rsidRPr="00D22030">
              <w:rPr>
                <w:sz w:val="24"/>
                <w:szCs w:val="24"/>
              </w:rPr>
              <w:t xml:space="preserve">, </w:t>
            </w:r>
            <w:proofErr w:type="spellStart"/>
            <w:r w:rsidRPr="00D22030">
              <w:rPr>
                <w:sz w:val="24"/>
                <w:szCs w:val="24"/>
              </w:rPr>
              <w:t>holacracy</w:t>
            </w:r>
            <w:proofErr w:type="spellEnd"/>
            <w:r w:rsidRPr="00D22030">
              <w:rPr>
                <w:sz w:val="24"/>
                <w:szCs w:val="24"/>
              </w:rPr>
              <w:t>, </w:t>
            </w:r>
            <w:proofErr w:type="spellStart"/>
            <w:r w:rsidRPr="00D22030">
              <w:rPr>
                <w:sz w:val="24"/>
                <w:szCs w:val="24"/>
              </w:rPr>
              <w:t>Scrum</w:t>
            </w:r>
            <w:proofErr w:type="spellEnd"/>
            <w:r w:rsidRPr="00D22030">
              <w:rPr>
                <w:sz w:val="24"/>
                <w:szCs w:val="24"/>
              </w:rPr>
              <w:t xml:space="preserve">, </w:t>
            </w:r>
            <w:proofErr w:type="spellStart"/>
            <w:r w:rsidRPr="00D22030">
              <w:rPr>
                <w:sz w:val="24"/>
                <w:szCs w:val="24"/>
              </w:rPr>
              <w:t>Extreme</w:t>
            </w:r>
            <w:proofErr w:type="spellEnd"/>
            <w:r w:rsidRPr="00D22030">
              <w:rPr>
                <w:sz w:val="24"/>
                <w:szCs w:val="24"/>
              </w:rPr>
              <w:t xml:space="preserve"> </w:t>
            </w:r>
            <w:proofErr w:type="spellStart"/>
            <w:r w:rsidRPr="00D22030">
              <w:rPr>
                <w:sz w:val="24"/>
                <w:szCs w:val="24"/>
              </w:rPr>
              <w:t>programming</w:t>
            </w:r>
            <w:proofErr w:type="spellEnd"/>
            <w:r w:rsidRPr="00D22030">
              <w:rPr>
                <w:sz w:val="24"/>
                <w:szCs w:val="24"/>
              </w:rPr>
              <w:t xml:space="preserve"> и др.</w:t>
            </w:r>
          </w:p>
        </w:tc>
        <w:tc>
          <w:tcPr>
            <w:tcW w:w="1040" w:type="pct"/>
          </w:tcPr>
          <w:p w14:paraId="119DFF83" w14:textId="77777777" w:rsidR="004C6461" w:rsidRPr="00D22030" w:rsidRDefault="004C6461" w:rsidP="00F75DEF">
            <w:pPr>
              <w:spacing w:after="0" w:line="240" w:lineRule="auto"/>
              <w:rPr>
                <w:sz w:val="24"/>
                <w:szCs w:val="24"/>
              </w:rPr>
            </w:pPr>
            <w:r w:rsidRPr="00D22030">
              <w:rPr>
                <w:sz w:val="24"/>
                <w:szCs w:val="24"/>
              </w:rPr>
              <w:lastRenderedPageBreak/>
              <w:t>Работа с рекомендованной учебной литературой. Работа</w:t>
            </w:r>
            <w:r w:rsidR="00F75DEF">
              <w:rPr>
                <w:sz w:val="24"/>
                <w:szCs w:val="24"/>
              </w:rPr>
              <w:t xml:space="preserve"> со справочно-правовой системой,</w:t>
            </w:r>
            <w:r w:rsidRPr="00D22030">
              <w:rPr>
                <w:sz w:val="24"/>
                <w:szCs w:val="24"/>
              </w:rPr>
              <w:t xml:space="preserve"> </w:t>
            </w:r>
            <w:r w:rsidR="00F75DEF" w:rsidRPr="00D22030">
              <w:rPr>
                <w:sz w:val="24"/>
                <w:szCs w:val="24"/>
              </w:rPr>
              <w:t xml:space="preserve">базами данных </w:t>
            </w:r>
            <w:proofErr w:type="spellStart"/>
            <w:r w:rsidR="00F75DEF" w:rsidRPr="00D22030">
              <w:rPr>
                <w:sz w:val="24"/>
                <w:szCs w:val="24"/>
              </w:rPr>
              <w:t>Blomberg</w:t>
            </w:r>
            <w:proofErr w:type="spellEnd"/>
            <w:r w:rsidR="00F75DEF" w:rsidRPr="00D22030">
              <w:rPr>
                <w:sz w:val="24"/>
                <w:szCs w:val="24"/>
              </w:rPr>
              <w:t xml:space="preserve"> и СПАРК, решение практико-ориентированных задач. Подготовка к тестированию </w:t>
            </w:r>
          </w:p>
        </w:tc>
      </w:tr>
    </w:tbl>
    <w:p w14:paraId="52D9DECA" w14:textId="77777777" w:rsidR="000D2066" w:rsidRPr="000D2066" w:rsidRDefault="000D2066" w:rsidP="007070C2">
      <w:pPr>
        <w:pStyle w:val="1"/>
        <w:spacing w:before="0" w:after="0" w:line="360" w:lineRule="auto"/>
        <w:ind w:firstLine="709"/>
        <w:jc w:val="both"/>
        <w:rPr>
          <w:rFonts w:ascii="Times New Roman" w:hAnsi="Times New Roman"/>
          <w:iCs/>
          <w:color w:val="auto"/>
          <w:sz w:val="16"/>
          <w:szCs w:val="16"/>
        </w:rPr>
      </w:pPr>
      <w:bookmarkStart w:id="25" w:name="_Toc21015227"/>
      <w:bookmarkStart w:id="26" w:name="_Toc33543192"/>
      <w:bookmarkStart w:id="27" w:name="_Toc415149565"/>
      <w:bookmarkStart w:id="28" w:name="_Toc449699544"/>
    </w:p>
    <w:p w14:paraId="7E9F8BA1" w14:textId="25E16484" w:rsidR="007070C2" w:rsidRPr="00D22030" w:rsidRDefault="007070C2" w:rsidP="007070C2">
      <w:pPr>
        <w:pStyle w:val="1"/>
        <w:spacing w:before="0" w:after="0" w:line="360" w:lineRule="auto"/>
        <w:ind w:firstLine="709"/>
        <w:jc w:val="both"/>
        <w:rPr>
          <w:rFonts w:ascii="Times New Roman" w:hAnsi="Times New Roman"/>
          <w:iCs/>
          <w:color w:val="auto"/>
        </w:rPr>
      </w:pPr>
      <w:r w:rsidRPr="00D22030">
        <w:rPr>
          <w:rFonts w:ascii="Times New Roman" w:hAnsi="Times New Roman"/>
          <w:iCs/>
          <w:color w:val="auto"/>
        </w:rPr>
        <w:t>6.2. Перечень вопросов, заданий, тем для подготовки к текущему контролю.</w:t>
      </w:r>
      <w:bookmarkEnd w:id="25"/>
      <w:bookmarkEnd w:id="26"/>
    </w:p>
    <w:p w14:paraId="49BC8CA9" w14:textId="77777777" w:rsidR="007070C2" w:rsidRPr="00D22030" w:rsidRDefault="007070C2" w:rsidP="004975AE">
      <w:pPr>
        <w:keepNext/>
        <w:tabs>
          <w:tab w:val="left" w:pos="1134"/>
        </w:tabs>
        <w:spacing w:after="0" w:line="336" w:lineRule="auto"/>
        <w:ind w:firstLine="709"/>
        <w:jc w:val="both"/>
        <w:rPr>
          <w:b/>
        </w:rPr>
      </w:pPr>
      <w:r w:rsidRPr="00D22030">
        <w:rPr>
          <w:b/>
        </w:rPr>
        <w:t xml:space="preserve">Примерный перечень вопросов к контрольной работе  </w:t>
      </w:r>
    </w:p>
    <w:p w14:paraId="616CFBE5"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bCs/>
          <w:sz w:val="28"/>
          <w:szCs w:val="28"/>
        </w:rPr>
      </w:pPr>
      <w:r w:rsidRPr="00D22030">
        <w:rPr>
          <w:rFonts w:ascii="Times New Roman" w:hAnsi="Times New Roman"/>
          <w:sz w:val="28"/>
          <w:szCs w:val="28"/>
        </w:rPr>
        <w:t>Концепция стоимости организации (бизнеса) и система управления организацией (бизнесом) на основе стоимости, особенности ее применения в государственных и муниципальных компаниях.</w:t>
      </w:r>
      <w:r w:rsidRPr="00D22030">
        <w:rPr>
          <w:rFonts w:ascii="Times New Roman" w:hAnsi="Times New Roman"/>
          <w:bCs/>
          <w:sz w:val="28"/>
          <w:szCs w:val="28"/>
        </w:rPr>
        <w:t xml:space="preserve"> </w:t>
      </w:r>
    </w:p>
    <w:p w14:paraId="2D086B7D"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организации (бизнеса). </w:t>
      </w:r>
    </w:p>
    <w:p w14:paraId="37107872"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0DE985AF" w14:textId="77777777" w:rsidR="007070C2" w:rsidRPr="00D22030" w:rsidRDefault="007070C2" w:rsidP="004975AE">
      <w:pPr>
        <w:pStyle w:val="ac"/>
        <w:widowControl w:val="0"/>
        <w:numPr>
          <w:ilvl w:val="0"/>
          <w:numId w:val="23"/>
        </w:numPr>
        <w:tabs>
          <w:tab w:val="left" w:pos="993"/>
          <w:tab w:val="left" w:pos="1070"/>
          <w:tab w:val="left" w:pos="1134"/>
          <w:tab w:val="left" w:pos="1276"/>
          <w:tab w:val="left" w:pos="2746"/>
          <w:tab w:val="left" w:pos="3689"/>
          <w:tab w:val="left" w:pos="4932"/>
          <w:tab w:val="left" w:pos="6213"/>
          <w:tab w:val="left" w:pos="7988"/>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и (КПЭ) в управлении стоимостью</w:t>
      </w:r>
      <w:r w:rsidRPr="00D22030">
        <w:rPr>
          <w:rFonts w:ascii="Times New Roman" w:hAnsi="Times New Roman"/>
          <w:sz w:val="28"/>
          <w:szCs w:val="28"/>
        </w:rPr>
        <w:t xml:space="preserve"> организации (бизнеса)</w:t>
      </w:r>
      <w:r w:rsidRPr="00D22030">
        <w:rPr>
          <w:rFonts w:ascii="Times New Roman" w:hAnsi="Times New Roman"/>
          <w:bCs/>
          <w:iCs/>
          <w:sz w:val="28"/>
          <w:szCs w:val="28"/>
        </w:rPr>
        <w:t xml:space="preserve">. </w:t>
      </w:r>
    </w:p>
    <w:p w14:paraId="52BA3D00"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организации, их применение в </w:t>
      </w:r>
      <w:r w:rsidRPr="00D22030">
        <w:rPr>
          <w:rFonts w:ascii="Times New Roman" w:hAnsi="Times New Roman"/>
          <w:bCs/>
          <w:iCs/>
          <w:sz w:val="28"/>
          <w:szCs w:val="28"/>
        </w:rPr>
        <w:t>государственных и муниципальных компаниях</w:t>
      </w:r>
      <w:r w:rsidRPr="00D22030">
        <w:rPr>
          <w:rFonts w:ascii="Times New Roman" w:hAnsi="Times New Roman"/>
          <w:sz w:val="28"/>
          <w:szCs w:val="28"/>
        </w:rPr>
        <w:t xml:space="preserve"> </w:t>
      </w:r>
    </w:p>
    <w:p w14:paraId="4DC30C3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организации (бизнеса)</w:t>
      </w:r>
    </w:p>
    <w:p w14:paraId="4EB8139C" w14:textId="77777777" w:rsidR="007070C2" w:rsidRPr="00D22030" w:rsidRDefault="007070C2" w:rsidP="004975AE">
      <w:pPr>
        <w:pStyle w:val="ac"/>
        <w:numPr>
          <w:ilvl w:val="0"/>
          <w:numId w:val="23"/>
        </w:numPr>
        <w:tabs>
          <w:tab w:val="left" w:pos="993"/>
          <w:tab w:val="left" w:pos="1134"/>
          <w:tab w:val="left" w:pos="1276"/>
        </w:tabs>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06D5370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ю</w:t>
      </w:r>
      <w:r w:rsidR="007C2D4B" w:rsidRPr="00D22030">
        <w:rPr>
          <w:rFonts w:ascii="Times New Roman" w:hAnsi="Times New Roman"/>
          <w:sz w:val="28"/>
          <w:szCs w:val="28"/>
        </w:rPr>
        <w:t xml:space="preserve"> организации (бизнеса)</w:t>
      </w:r>
      <w:r w:rsidRPr="00D22030">
        <w:rPr>
          <w:rFonts w:ascii="Times New Roman" w:hAnsi="Times New Roman"/>
          <w:bCs/>
          <w:iCs/>
          <w:spacing w:val="-1"/>
          <w:sz w:val="28"/>
          <w:szCs w:val="28"/>
        </w:rPr>
        <w:t xml:space="preserve">. </w:t>
      </w:r>
    </w:p>
    <w:p w14:paraId="3CAC6B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bCs/>
          <w:iCs/>
          <w:sz w:val="28"/>
          <w:szCs w:val="28"/>
        </w:rPr>
      </w:pPr>
      <w:r w:rsidRPr="00D22030">
        <w:rPr>
          <w:rFonts w:ascii="Times New Roman" w:hAnsi="Times New Roman"/>
          <w:sz w:val="28"/>
          <w:szCs w:val="28"/>
        </w:rPr>
        <w:t>Ключевые факторы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их распределение по вертикали и горизонтали иерархии управления. </w:t>
      </w:r>
    </w:p>
    <w:p w14:paraId="3D974A5A" w14:textId="004028A5" w:rsidR="007070C2" w:rsidRPr="00D22030" w:rsidRDefault="00671D40"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Этапы и</w:t>
      </w:r>
      <w:r w:rsidR="007070C2" w:rsidRPr="00D22030">
        <w:rPr>
          <w:rFonts w:ascii="Times New Roman" w:hAnsi="Times New Roman"/>
          <w:sz w:val="28"/>
          <w:szCs w:val="28"/>
        </w:rPr>
        <w:t xml:space="preserve"> факторы успешного формирования и эффективного </w:t>
      </w:r>
      <w:r w:rsidR="007070C2" w:rsidRPr="00D22030">
        <w:rPr>
          <w:rFonts w:ascii="Times New Roman" w:hAnsi="Times New Roman"/>
          <w:sz w:val="28"/>
          <w:szCs w:val="28"/>
        </w:rPr>
        <w:lastRenderedPageBreak/>
        <w:t xml:space="preserve">функционирования системы управления стоимостью </w:t>
      </w:r>
      <w:r w:rsidR="007C2D4B" w:rsidRPr="00D22030">
        <w:rPr>
          <w:rFonts w:ascii="Times New Roman" w:hAnsi="Times New Roman"/>
          <w:sz w:val="28"/>
          <w:szCs w:val="28"/>
        </w:rPr>
        <w:t>организации (бизнеса)</w:t>
      </w:r>
    </w:p>
    <w:p w14:paraId="700C255A" w14:textId="77777777" w:rsidR="007070C2" w:rsidRPr="00D22030" w:rsidRDefault="007070C2" w:rsidP="004975AE">
      <w:pPr>
        <w:pStyle w:val="ac"/>
        <w:widowControl w:val="0"/>
        <w:numPr>
          <w:ilvl w:val="0"/>
          <w:numId w:val="23"/>
        </w:numPr>
        <w:tabs>
          <w:tab w:val="left" w:pos="993"/>
          <w:tab w:val="left" w:pos="1134"/>
          <w:tab w:val="left" w:pos="1276"/>
          <w:tab w:val="left" w:pos="3082"/>
          <w:tab w:val="left" w:pos="4179"/>
          <w:tab w:val="left" w:pos="6400"/>
          <w:tab w:val="left" w:pos="7697"/>
        </w:tabs>
        <w:autoSpaceDE w:val="0"/>
        <w:autoSpaceDN w:val="0"/>
        <w:adjustRightInd w:val="0"/>
        <w:spacing w:after="0" w:line="336" w:lineRule="auto"/>
        <w:ind w:left="0" w:firstLine="709"/>
        <w:jc w:val="both"/>
        <w:rPr>
          <w:rFonts w:ascii="Times New Roman" w:hAnsi="Times New Roman"/>
          <w:i/>
          <w:sz w:val="28"/>
          <w:szCs w:val="28"/>
        </w:rPr>
      </w:pPr>
      <w:r w:rsidRPr="00D22030">
        <w:rPr>
          <w:rFonts w:ascii="Times New Roman" w:hAnsi="Times New Roman"/>
          <w:sz w:val="28"/>
          <w:szCs w:val="28"/>
        </w:rPr>
        <w:t>Финансовое моделирование и выделение драйверов стоимости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1D01D28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69F73194"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стоимостью</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w:t>
      </w:r>
    </w:p>
    <w:p w14:paraId="4B35EA1C"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w:t>
      </w:r>
      <w:r w:rsidR="007C2D4B" w:rsidRPr="00D22030">
        <w:rPr>
          <w:rFonts w:ascii="Times New Roman" w:hAnsi="Times New Roman"/>
          <w:bCs/>
          <w:sz w:val="28"/>
          <w:szCs w:val="28"/>
        </w:rPr>
        <w:t>ленда</w:t>
      </w:r>
      <w:proofErr w:type="spellEnd"/>
      <w:r w:rsidR="007C2D4B" w:rsidRPr="00D22030">
        <w:rPr>
          <w:rFonts w:ascii="Times New Roman" w:hAnsi="Times New Roman"/>
          <w:bCs/>
          <w:sz w:val="28"/>
          <w:szCs w:val="28"/>
        </w:rPr>
        <w:t xml:space="preserve">, Дж. </w:t>
      </w:r>
      <w:proofErr w:type="spellStart"/>
      <w:r w:rsidR="007C2D4B" w:rsidRPr="00D22030">
        <w:rPr>
          <w:rFonts w:ascii="Times New Roman" w:hAnsi="Times New Roman"/>
          <w:bCs/>
          <w:sz w:val="28"/>
          <w:szCs w:val="28"/>
        </w:rPr>
        <w:t>Муррина</w:t>
      </w:r>
      <w:proofErr w:type="spellEnd"/>
      <w:r w:rsidR="007C2D4B" w:rsidRPr="00D22030">
        <w:rPr>
          <w:rFonts w:ascii="Times New Roman" w:hAnsi="Times New Roman"/>
          <w:bCs/>
          <w:sz w:val="28"/>
          <w:szCs w:val="28"/>
        </w:rPr>
        <w:t xml:space="preserve"> и Т. </w:t>
      </w:r>
      <w:proofErr w:type="spellStart"/>
      <w:r w:rsidR="007C2D4B" w:rsidRPr="00D22030">
        <w:rPr>
          <w:rFonts w:ascii="Times New Roman" w:hAnsi="Times New Roman"/>
          <w:bCs/>
          <w:sz w:val="28"/>
          <w:szCs w:val="28"/>
        </w:rPr>
        <w:t>Коллера</w:t>
      </w:r>
      <w:proofErr w:type="spellEnd"/>
      <w:r w:rsidR="007C2D4B" w:rsidRPr="00D22030">
        <w:rPr>
          <w:rFonts w:ascii="Times New Roman" w:hAnsi="Times New Roman"/>
          <w:bCs/>
          <w:sz w:val="28"/>
          <w:szCs w:val="28"/>
        </w:rPr>
        <w:t>,</w:t>
      </w:r>
      <w:r w:rsidRPr="00D22030">
        <w:rPr>
          <w:rFonts w:ascii="Times New Roman" w:hAnsi="Times New Roman"/>
          <w:bCs/>
          <w:sz w:val="28"/>
          <w:szCs w:val="28"/>
        </w:rPr>
        <w:t xml:space="preserve"> </w:t>
      </w:r>
      <w:r w:rsidR="007C2D4B" w:rsidRPr="00D22030">
        <w:rPr>
          <w:rFonts w:ascii="Times New Roman" w:hAnsi="Times New Roman"/>
          <w:bCs/>
          <w:sz w:val="28"/>
          <w:szCs w:val="28"/>
        </w:rPr>
        <w:t>ее применения в управлении стоимостью.</w:t>
      </w:r>
      <w:r w:rsidRPr="00D22030">
        <w:rPr>
          <w:rFonts w:ascii="Times New Roman" w:hAnsi="Times New Roman"/>
          <w:bCs/>
          <w:sz w:val="28"/>
          <w:szCs w:val="28"/>
        </w:rPr>
        <w:t xml:space="preserve">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ации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E630ADD"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Современная структура модели системы сбалансированных показателей. Особенности формирования сбалансированного набора ключевых показателей эффективности</w:t>
      </w:r>
      <w:r w:rsidR="007C2D4B" w:rsidRPr="00D22030">
        <w:rPr>
          <w:rFonts w:ascii="Times New Roman" w:hAnsi="Times New Roman"/>
          <w:sz w:val="28"/>
          <w:szCs w:val="28"/>
        </w:rPr>
        <w:t xml:space="preserve"> организации (бизнеса).</w:t>
      </w:r>
      <w:r w:rsidRPr="00D22030">
        <w:rPr>
          <w:rFonts w:ascii="Times New Roman" w:hAnsi="Times New Roman"/>
          <w:sz w:val="28"/>
          <w:szCs w:val="28"/>
        </w:rPr>
        <w:t xml:space="preserve"> </w:t>
      </w:r>
    </w:p>
    <w:p w14:paraId="68A4A031" w14:textId="77777777" w:rsidR="007070C2" w:rsidRPr="00D22030" w:rsidRDefault="007070C2" w:rsidP="004975AE">
      <w:pPr>
        <w:pStyle w:val="a9"/>
        <w:numPr>
          <w:ilvl w:val="0"/>
          <w:numId w:val="23"/>
        </w:numPr>
        <w:tabs>
          <w:tab w:val="left" w:pos="993"/>
          <w:tab w:val="left" w:pos="1134"/>
          <w:tab w:val="left" w:pos="1276"/>
        </w:tabs>
        <w:spacing w:before="0" w:beforeAutospacing="0" w:after="0" w:afterAutospacing="0" w:line="336" w:lineRule="auto"/>
        <w:ind w:left="0" w:firstLine="709"/>
        <w:jc w:val="both"/>
        <w:rPr>
          <w:rFonts w:ascii="Times New Roman" w:hAnsi="Times New Roman"/>
          <w:sz w:val="28"/>
          <w:szCs w:val="28"/>
        </w:rPr>
      </w:pPr>
      <w:r w:rsidRPr="00D22030">
        <w:rPr>
          <w:rFonts w:ascii="Times New Roman" w:hAnsi="Times New Roman"/>
          <w:sz w:val="28"/>
          <w:szCs w:val="28"/>
        </w:rPr>
        <w:t>Карты сбалансированных показателей, их формирование и значение в стоимостном управлении.</w:t>
      </w:r>
    </w:p>
    <w:p w14:paraId="0EA264D3" w14:textId="1F6FCE2B" w:rsidR="007070C2" w:rsidRPr="00D22030" w:rsidRDefault="007070C2" w:rsidP="004975AE">
      <w:pPr>
        <w:pStyle w:val="ac"/>
        <w:widowControl w:val="0"/>
        <w:numPr>
          <w:ilvl w:val="0"/>
          <w:numId w:val="23"/>
        </w:numPr>
        <w:tabs>
          <w:tab w:val="left" w:pos="993"/>
          <w:tab w:val="left" w:pos="1134"/>
          <w:tab w:val="left" w:pos="1276"/>
          <w:tab w:val="left" w:pos="1722"/>
          <w:tab w:val="left" w:pos="3975"/>
          <w:tab w:val="left" w:pos="5875"/>
          <w:tab w:val="left" w:pos="7501"/>
          <w:tab w:val="left" w:pos="7880"/>
          <w:tab w:val="left" w:pos="8297"/>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0702B125"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0D529EA7"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359D27B6" w14:textId="77777777" w:rsidR="007070C2" w:rsidRPr="00D22030" w:rsidRDefault="007070C2" w:rsidP="004975AE">
      <w:pPr>
        <w:pStyle w:val="ac"/>
        <w:widowControl w:val="0"/>
        <w:numPr>
          <w:ilvl w:val="0"/>
          <w:numId w:val="23"/>
        </w:numPr>
        <w:tabs>
          <w:tab w:val="left" w:pos="993"/>
          <w:tab w:val="left" w:pos="1134"/>
          <w:tab w:val="left" w:pos="1276"/>
        </w:tabs>
        <w:autoSpaceDE w:val="0"/>
        <w:autoSpaceDN w:val="0"/>
        <w:adjustRightInd w:val="0"/>
        <w:spacing w:after="0" w:line="336" w:lineRule="auto"/>
        <w:ind w:left="0" w:firstLine="709"/>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909500D"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w:t>
      </w:r>
      <w:r w:rsidR="007C2D4B" w:rsidRPr="00D22030">
        <w:rPr>
          <w:color w:val="auto"/>
          <w:sz w:val="28"/>
          <w:szCs w:val="28"/>
        </w:rPr>
        <w:t xml:space="preserve"> организаций</w:t>
      </w:r>
      <w:r w:rsidRPr="00D22030">
        <w:rPr>
          <w:color w:val="auto"/>
          <w:sz w:val="28"/>
          <w:szCs w:val="28"/>
        </w:rPr>
        <w:t>.</w:t>
      </w:r>
    </w:p>
    <w:p w14:paraId="2550E1E2"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2AF668CE"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lastRenderedPageBreak/>
        <w:t>Разновидности концепций управления стоимостью и их сравнительная характеристика.</w:t>
      </w:r>
    </w:p>
    <w:p w14:paraId="4A1F682C"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31EC48CF" w14:textId="77777777" w:rsidR="007070C2" w:rsidRPr="00D22030"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0311CE78" w14:textId="77777777" w:rsidR="009178C4" w:rsidRDefault="007070C2" w:rsidP="004975AE">
      <w:pPr>
        <w:pStyle w:val="Default"/>
        <w:numPr>
          <w:ilvl w:val="0"/>
          <w:numId w:val="23"/>
        </w:numPr>
        <w:tabs>
          <w:tab w:val="left" w:pos="993"/>
          <w:tab w:val="left" w:pos="1134"/>
        </w:tabs>
        <w:spacing w:line="336" w:lineRule="auto"/>
        <w:ind w:left="0" w:firstLine="709"/>
        <w:jc w:val="both"/>
        <w:rPr>
          <w:color w:val="auto"/>
          <w:sz w:val="28"/>
          <w:szCs w:val="28"/>
        </w:rPr>
      </w:pPr>
      <w:r w:rsidRPr="00D22030">
        <w:rPr>
          <w:color w:val="auto"/>
          <w:sz w:val="28"/>
          <w:szCs w:val="28"/>
        </w:rPr>
        <w:t xml:space="preserve">Развитие методов оценки и управления стоимостью </w:t>
      </w:r>
      <w:r w:rsidR="007C2D4B" w:rsidRPr="00D22030">
        <w:rPr>
          <w:color w:val="auto"/>
          <w:sz w:val="28"/>
          <w:szCs w:val="28"/>
        </w:rPr>
        <w:t xml:space="preserve">организации (бизнеса) </w:t>
      </w:r>
      <w:r w:rsidRPr="00D22030">
        <w:rPr>
          <w:color w:val="auto"/>
          <w:sz w:val="28"/>
          <w:szCs w:val="28"/>
        </w:rPr>
        <w:t xml:space="preserve">в цифровой экономике </w:t>
      </w:r>
    </w:p>
    <w:p w14:paraId="6A717B36" w14:textId="1DC3FE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2E9C0C57" w14:textId="72D27CB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33922C0A" w14:textId="7FF9610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Виды и источники внешней и внутренней информации для оценки</w:t>
      </w:r>
    </w:p>
    <w:p w14:paraId="09B04B9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4B5065B3" w14:textId="448D68C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665A644F" w14:textId="16729366"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4C71433" w14:textId="7C81B10F"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Последовательность расчета денежного потока для собственного</w:t>
      </w:r>
    </w:p>
    <w:p w14:paraId="545EB8C6" w14:textId="77777777"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50E37260" w14:textId="1C517852"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0A79CAD" w14:textId="3958BCD8"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79325D7B" w14:textId="571E1D5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1C392036" w14:textId="12F188E9" w:rsidR="009178C4" w:rsidRP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16970614" w14:textId="60D7FB2A" w:rsidR="009178C4" w:rsidRDefault="009178C4" w:rsidP="004975AE">
      <w:pPr>
        <w:pStyle w:val="Default"/>
        <w:numPr>
          <w:ilvl w:val="0"/>
          <w:numId w:val="23"/>
        </w:numPr>
        <w:tabs>
          <w:tab w:val="left" w:pos="993"/>
          <w:tab w:val="left" w:pos="1134"/>
        </w:tabs>
        <w:spacing w:line="336" w:lineRule="auto"/>
        <w:ind w:left="0" w:firstLine="709"/>
        <w:jc w:val="both"/>
        <w:rPr>
          <w:color w:val="auto"/>
          <w:sz w:val="28"/>
          <w:szCs w:val="28"/>
        </w:rPr>
      </w:pPr>
      <w:r w:rsidRPr="009178C4">
        <w:rPr>
          <w:color w:val="auto"/>
          <w:sz w:val="28"/>
          <w:szCs w:val="28"/>
        </w:rPr>
        <w:lastRenderedPageBreak/>
        <w:t xml:space="preserve"> Назовите основные этапы реализация модели управления на основе EVА</w:t>
      </w:r>
    </w:p>
    <w:p w14:paraId="0D969B8A"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основные источники информации по факторам </w:t>
      </w:r>
      <w:proofErr w:type="spellStart"/>
      <w:proofErr w:type="gramStart"/>
      <w:r w:rsidRPr="00E77202">
        <w:rPr>
          <w:rFonts w:eastAsia="Calibri"/>
        </w:rPr>
        <w:t>макроэкономиче</w:t>
      </w:r>
      <w:proofErr w:type="spellEnd"/>
      <w:r w:rsidRPr="00E77202">
        <w:rPr>
          <w:rFonts w:eastAsia="Calibri"/>
        </w:rPr>
        <w:t xml:space="preserve">- </w:t>
      </w:r>
      <w:proofErr w:type="spellStart"/>
      <w:r w:rsidRPr="00E77202">
        <w:rPr>
          <w:rFonts w:eastAsia="Calibri"/>
        </w:rPr>
        <w:t>ского</w:t>
      </w:r>
      <w:proofErr w:type="spellEnd"/>
      <w:proofErr w:type="gramEnd"/>
      <w:r w:rsidRPr="00E77202">
        <w:rPr>
          <w:rFonts w:eastAsia="Calibri"/>
        </w:rPr>
        <w:t xml:space="preserve"> риска. </w:t>
      </w:r>
    </w:p>
    <w:p w14:paraId="65D9B22E"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Назовите источники информации по рынкам сбыта, спросу и условиям конкуренции. </w:t>
      </w:r>
    </w:p>
    <w:p w14:paraId="6B957FA0"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основные цели оценки стоимости бизнеса. </w:t>
      </w:r>
    </w:p>
    <w:p w14:paraId="614E1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Что такое рыночная стоимость предприятия? </w:t>
      </w:r>
    </w:p>
    <w:p w14:paraId="0B3E230F"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Какие факторы влияют на оценку стоимости предприятия? </w:t>
      </w:r>
    </w:p>
    <w:p w14:paraId="69D3AC8C"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представлением владельца об имуществе». </w:t>
      </w:r>
    </w:p>
    <w:p w14:paraId="788F563D"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рыночнои</w:t>
      </w:r>
      <w:proofErr w:type="spellEnd"/>
      <w:r w:rsidRPr="00E77202">
        <w:rPr>
          <w:rFonts w:eastAsia="Calibri"/>
        </w:rPr>
        <w:t xml:space="preserve">̆ </w:t>
      </w:r>
      <w:proofErr w:type="spellStart"/>
      <w:r w:rsidRPr="00E77202">
        <w:rPr>
          <w:rFonts w:eastAsia="Calibri"/>
        </w:rPr>
        <w:t>средои</w:t>
      </w:r>
      <w:proofErr w:type="spellEnd"/>
      <w:r w:rsidRPr="00E77202">
        <w:rPr>
          <w:rFonts w:eastAsia="Calibri"/>
        </w:rPr>
        <w:t xml:space="preserve">̆». </w:t>
      </w:r>
    </w:p>
    <w:p w14:paraId="2DEC6B21"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proofErr w:type="spellStart"/>
      <w:r w:rsidRPr="00E77202">
        <w:rPr>
          <w:rFonts w:eastAsia="Calibri"/>
        </w:rPr>
        <w:t>Охарактеризуйте</w:t>
      </w:r>
      <w:proofErr w:type="spellEnd"/>
      <w:r w:rsidRPr="00E77202">
        <w:rPr>
          <w:rFonts w:eastAsia="Calibri"/>
        </w:rPr>
        <w:t xml:space="preserve"> принципы оценки стоимости предприятия, связанные «с </w:t>
      </w:r>
      <w:proofErr w:type="spellStart"/>
      <w:r w:rsidRPr="00E77202">
        <w:rPr>
          <w:rFonts w:eastAsia="Calibri"/>
        </w:rPr>
        <w:t>эксплуатациеи</w:t>
      </w:r>
      <w:proofErr w:type="spellEnd"/>
      <w:r w:rsidRPr="00E77202">
        <w:rPr>
          <w:rFonts w:eastAsia="Calibri"/>
        </w:rPr>
        <w:t xml:space="preserve">̆ имущества». </w:t>
      </w:r>
    </w:p>
    <w:p w14:paraId="61D6AC53"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Перечислите этапы процесса оценки стоимости бизнеса. </w:t>
      </w:r>
    </w:p>
    <w:p w14:paraId="039DD61B" w14:textId="77777777" w:rsidR="00E77202" w:rsidRPr="00E77202" w:rsidRDefault="00E77202" w:rsidP="004975AE">
      <w:pPr>
        <w:numPr>
          <w:ilvl w:val="0"/>
          <w:numId w:val="23"/>
        </w:numPr>
        <w:tabs>
          <w:tab w:val="left" w:pos="1134"/>
        </w:tabs>
        <w:spacing w:after="0" w:line="336" w:lineRule="auto"/>
        <w:ind w:left="0" w:firstLine="709"/>
        <w:jc w:val="both"/>
        <w:rPr>
          <w:rFonts w:eastAsia="Calibri"/>
        </w:rPr>
      </w:pPr>
      <w:r w:rsidRPr="00E77202">
        <w:rPr>
          <w:rFonts w:eastAsia="Calibri"/>
        </w:rPr>
        <w:t xml:space="preserve"> Какие основные разделы должен содержать отчет об оценке стоимости бизнеса? </w:t>
      </w:r>
    </w:p>
    <w:p w14:paraId="596E74AC" w14:textId="77777777" w:rsidR="00F7204A" w:rsidRPr="00D22030" w:rsidRDefault="00F7204A" w:rsidP="00F7204A">
      <w:pPr>
        <w:keepNext/>
        <w:tabs>
          <w:tab w:val="left" w:pos="993"/>
        </w:tabs>
        <w:spacing w:after="0" w:line="360" w:lineRule="auto"/>
        <w:ind w:firstLine="709"/>
        <w:jc w:val="both"/>
        <w:rPr>
          <w:b/>
        </w:rPr>
      </w:pPr>
      <w:r w:rsidRPr="00D22030">
        <w:rPr>
          <w:b/>
        </w:rPr>
        <w:t xml:space="preserve">Примеры заданий контрольных работ  </w:t>
      </w:r>
    </w:p>
    <w:p w14:paraId="7D7EDD45" w14:textId="77777777" w:rsidR="00F7204A" w:rsidRPr="00D22030" w:rsidRDefault="00F7204A" w:rsidP="00F7204A">
      <w:pPr>
        <w:keepNext/>
        <w:tabs>
          <w:tab w:val="left" w:pos="993"/>
          <w:tab w:val="left" w:pos="1134"/>
        </w:tabs>
        <w:spacing w:after="0" w:line="360" w:lineRule="auto"/>
        <w:ind w:firstLine="709"/>
        <w:jc w:val="both"/>
      </w:pPr>
      <w:r w:rsidRPr="00D22030">
        <w:t>Задание 1</w:t>
      </w:r>
    </w:p>
    <w:p w14:paraId="06FBAAC3" w14:textId="77777777" w:rsidR="00F038AE" w:rsidRPr="00D22030" w:rsidRDefault="00F7204A" w:rsidP="00F038AE">
      <w:pPr>
        <w:pStyle w:val="ac"/>
        <w:widowControl w:val="0"/>
        <w:tabs>
          <w:tab w:val="left" w:pos="993"/>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1. </w:t>
      </w:r>
      <w:r w:rsidR="00F038AE" w:rsidRPr="00D22030">
        <w:rPr>
          <w:rFonts w:ascii="Times New Roman" w:hAnsi="Times New Roman"/>
          <w:sz w:val="28"/>
          <w:szCs w:val="28"/>
        </w:rPr>
        <w:t xml:space="preserve">Финансовое моделирование и выделение драйверов стоимости организации (бизнеса). </w:t>
      </w:r>
    </w:p>
    <w:p w14:paraId="7FD2B6B4" w14:textId="77777777" w:rsidR="00F038AE" w:rsidRPr="00D22030" w:rsidRDefault="00F038AE" w:rsidP="00F038AE">
      <w:pPr>
        <w:widowControl w:val="0"/>
        <w:tabs>
          <w:tab w:val="left" w:pos="1134"/>
          <w:tab w:val="left" w:pos="1355"/>
          <w:tab w:val="left" w:pos="2094"/>
          <w:tab w:val="left" w:pos="3048"/>
          <w:tab w:val="left" w:pos="3463"/>
          <w:tab w:val="left" w:pos="3768"/>
          <w:tab w:val="left" w:pos="4631"/>
          <w:tab w:val="left" w:pos="5562"/>
          <w:tab w:val="left" w:pos="5991"/>
          <w:tab w:val="left" w:pos="7742"/>
          <w:tab w:val="left" w:pos="8458"/>
          <w:tab w:val="left" w:pos="9375"/>
        </w:tabs>
        <w:autoSpaceDE w:val="0"/>
        <w:autoSpaceDN w:val="0"/>
        <w:adjustRightInd w:val="0"/>
        <w:spacing w:after="0" w:line="360" w:lineRule="auto"/>
        <w:ind w:firstLine="567"/>
        <w:jc w:val="both"/>
        <w:rPr>
          <w:spacing w:val="1"/>
        </w:rPr>
      </w:pPr>
      <w:r w:rsidRPr="00D22030">
        <w:t>1. По</w:t>
      </w:r>
      <w:r w:rsidRPr="00D22030">
        <w:rPr>
          <w:spacing w:val="-1"/>
        </w:rPr>
        <w:t>с</w:t>
      </w:r>
      <w:r w:rsidRPr="00D22030">
        <w:t>тр</w:t>
      </w:r>
      <w:r w:rsidRPr="00D22030">
        <w:rPr>
          <w:spacing w:val="-1"/>
        </w:rPr>
        <w:t>о</w:t>
      </w:r>
      <w:r w:rsidRPr="00D22030">
        <w:rPr>
          <w:spacing w:val="1"/>
        </w:rPr>
        <w:t>й</w:t>
      </w:r>
      <w:r w:rsidRPr="00D22030">
        <w:t>те</w:t>
      </w:r>
      <w:r w:rsidRPr="00D22030">
        <w:rPr>
          <w:spacing w:val="66"/>
        </w:rPr>
        <w:t xml:space="preserve"> </w:t>
      </w:r>
      <w:r w:rsidRPr="00D22030">
        <w:t>B</w:t>
      </w:r>
      <w:r w:rsidRPr="00D22030">
        <w:rPr>
          <w:spacing w:val="1"/>
        </w:rPr>
        <w:t>S</w:t>
      </w:r>
      <w:r w:rsidRPr="00D22030">
        <w:t>C</w:t>
      </w:r>
      <w:r w:rsidRPr="00D22030">
        <w:rPr>
          <w:spacing w:val="67"/>
        </w:rPr>
        <w:t xml:space="preserve"> </w:t>
      </w:r>
      <w:r w:rsidRPr="00D22030">
        <w:t>в</w:t>
      </w:r>
      <w:r w:rsidRPr="00D22030">
        <w:rPr>
          <w:spacing w:val="69"/>
        </w:rPr>
        <w:t xml:space="preserve"> </w:t>
      </w:r>
      <w:r w:rsidRPr="00D22030">
        <w:t>р</w:t>
      </w:r>
      <w:r w:rsidRPr="00D22030">
        <w:rPr>
          <w:spacing w:val="1"/>
        </w:rPr>
        <w:t>аз</w:t>
      </w:r>
      <w:r w:rsidRPr="00D22030">
        <w:t>резе</w:t>
      </w:r>
      <w:r w:rsidRPr="00D22030">
        <w:rPr>
          <w:spacing w:val="68"/>
        </w:rPr>
        <w:t xml:space="preserve"> </w:t>
      </w:r>
      <w:r w:rsidRPr="00D22030">
        <w:t>стратегических</w:t>
      </w:r>
      <w:r w:rsidRPr="00D22030">
        <w:rPr>
          <w:spacing w:val="68"/>
        </w:rPr>
        <w:t xml:space="preserve"> </w:t>
      </w:r>
      <w:r w:rsidRPr="00D22030">
        <w:rPr>
          <w:spacing w:val="2"/>
        </w:rPr>
        <w:t>б</w:t>
      </w:r>
      <w:r w:rsidRPr="00D22030">
        <w:t>л</w:t>
      </w:r>
      <w:r w:rsidRPr="00D22030">
        <w:rPr>
          <w:spacing w:val="2"/>
        </w:rPr>
        <w:t>о</w:t>
      </w:r>
      <w:r w:rsidRPr="00D22030">
        <w:rPr>
          <w:spacing w:val="-1"/>
        </w:rPr>
        <w:t>к</w:t>
      </w:r>
      <w:r w:rsidRPr="00D22030">
        <w:t>о</w:t>
      </w:r>
      <w:r w:rsidRPr="00D22030">
        <w:rPr>
          <w:spacing w:val="-1"/>
        </w:rPr>
        <w:t>в</w:t>
      </w:r>
      <w:r w:rsidRPr="00D22030">
        <w:rPr>
          <w:spacing w:val="66"/>
        </w:rPr>
        <w:t xml:space="preserve"> </w:t>
      </w:r>
      <w:r w:rsidRPr="00D22030">
        <w:rPr>
          <w:spacing w:val="2"/>
        </w:rPr>
        <w:t>д</w:t>
      </w:r>
      <w:r w:rsidRPr="00D22030">
        <w:t>ля</w:t>
      </w:r>
      <w:r w:rsidRPr="00D22030">
        <w:rPr>
          <w:spacing w:val="66"/>
        </w:rPr>
        <w:t xml:space="preserve"> </w:t>
      </w:r>
      <w:r w:rsidRPr="00D22030">
        <w:rPr>
          <w:spacing w:val="1"/>
        </w:rPr>
        <w:t>к</w:t>
      </w:r>
      <w:r w:rsidRPr="00D22030">
        <w:t>ом</w:t>
      </w:r>
      <w:r w:rsidRPr="00D22030">
        <w:rPr>
          <w:spacing w:val="-1"/>
        </w:rPr>
        <w:t>п</w:t>
      </w:r>
      <w:r w:rsidRPr="00D22030">
        <w:t>а</w:t>
      </w:r>
      <w:r w:rsidRPr="00D22030">
        <w:rPr>
          <w:spacing w:val="-1"/>
        </w:rPr>
        <w:t>н</w:t>
      </w:r>
      <w:r w:rsidRPr="00D22030">
        <w:t>ии</w:t>
      </w:r>
      <w:r w:rsidRPr="00D22030">
        <w:rPr>
          <w:spacing w:val="76"/>
        </w:rPr>
        <w:t xml:space="preserve"> </w:t>
      </w:r>
      <w:r w:rsidRPr="00D22030">
        <w:rPr>
          <w:spacing w:val="2"/>
        </w:rPr>
        <w:t>I</w:t>
      </w:r>
      <w:r w:rsidRPr="00D22030">
        <w:t>KE</w:t>
      </w:r>
      <w:r w:rsidRPr="00D22030">
        <w:rPr>
          <w:spacing w:val="-1"/>
        </w:rPr>
        <w:t>A</w:t>
      </w:r>
      <w:r w:rsidRPr="00D22030">
        <w:rPr>
          <w:spacing w:val="66"/>
        </w:rPr>
        <w:t xml:space="preserve"> </w:t>
      </w:r>
      <w:r w:rsidRPr="00D22030">
        <w:t>и</w:t>
      </w:r>
      <w:r w:rsidRPr="00D22030">
        <w:rPr>
          <w:spacing w:val="70"/>
        </w:rPr>
        <w:t xml:space="preserve"> </w:t>
      </w:r>
      <w:r w:rsidRPr="00D22030">
        <w:t>от</w:t>
      </w:r>
      <w:r w:rsidRPr="00D22030">
        <w:rPr>
          <w:spacing w:val="-1"/>
        </w:rPr>
        <w:t>д</w:t>
      </w:r>
      <w:r w:rsidRPr="00D22030">
        <w:t>е</w:t>
      </w:r>
      <w:r w:rsidRPr="00D22030">
        <w:rPr>
          <w:spacing w:val="1"/>
        </w:rPr>
        <w:t>л</w:t>
      </w:r>
      <w:r w:rsidRPr="00D22030">
        <w:t>ьно</w:t>
      </w:r>
      <w:r w:rsidRPr="00D22030">
        <w:rPr>
          <w:spacing w:val="-1"/>
        </w:rPr>
        <w:t>г</w:t>
      </w:r>
      <w:r w:rsidRPr="00D22030">
        <w:t>о по</w:t>
      </w:r>
      <w:r w:rsidRPr="00D22030">
        <w:rPr>
          <w:spacing w:val="-1"/>
        </w:rPr>
        <w:t>д</w:t>
      </w:r>
      <w:r w:rsidRPr="00D22030">
        <w:t>разде</w:t>
      </w:r>
      <w:r w:rsidRPr="00D22030">
        <w:rPr>
          <w:spacing w:val="-1"/>
        </w:rPr>
        <w:t>л</w:t>
      </w:r>
      <w:r w:rsidRPr="00D22030">
        <w:t>ения,</w:t>
      </w:r>
      <w:r w:rsidRPr="00D22030">
        <w:rPr>
          <w:spacing w:val="71"/>
        </w:rPr>
        <w:t xml:space="preserve"> </w:t>
      </w:r>
      <w:r w:rsidRPr="00D22030">
        <w:t>дей</w:t>
      </w:r>
      <w:r w:rsidRPr="00D22030">
        <w:rPr>
          <w:spacing w:val="1"/>
        </w:rPr>
        <w:t>с</w:t>
      </w:r>
      <w:r w:rsidRPr="00D22030">
        <w:t>т</w:t>
      </w:r>
      <w:r w:rsidRPr="00D22030">
        <w:rPr>
          <w:spacing w:val="4"/>
        </w:rPr>
        <w:t>в</w:t>
      </w:r>
      <w:r w:rsidRPr="00D22030">
        <w:rPr>
          <w:spacing w:val="-4"/>
        </w:rPr>
        <w:t>у</w:t>
      </w:r>
      <w:r w:rsidRPr="00D22030">
        <w:rPr>
          <w:spacing w:val="-1"/>
        </w:rPr>
        <w:t>ющ</w:t>
      </w:r>
      <w:r w:rsidRPr="00D22030">
        <w:rPr>
          <w:spacing w:val="2"/>
        </w:rPr>
        <w:t>е</w:t>
      </w:r>
      <w:r w:rsidRPr="00D22030">
        <w:t>го</w:t>
      </w:r>
      <w:r w:rsidRPr="00D22030">
        <w:rPr>
          <w:spacing w:val="70"/>
        </w:rPr>
        <w:t xml:space="preserve"> </w:t>
      </w:r>
      <w:r w:rsidRPr="00D22030">
        <w:t>на</w:t>
      </w:r>
      <w:r w:rsidRPr="00D22030">
        <w:rPr>
          <w:spacing w:val="71"/>
        </w:rPr>
        <w:t xml:space="preserve"> </w:t>
      </w:r>
      <w:r w:rsidRPr="00D22030">
        <w:t>росс</w:t>
      </w:r>
      <w:r w:rsidRPr="00D22030">
        <w:rPr>
          <w:spacing w:val="-1"/>
        </w:rPr>
        <w:t>и</w:t>
      </w:r>
      <w:r w:rsidRPr="00D22030">
        <w:rPr>
          <w:spacing w:val="2"/>
        </w:rPr>
        <w:t>й</w:t>
      </w:r>
      <w:r w:rsidRPr="00D22030">
        <w:t>с</w:t>
      </w:r>
      <w:r w:rsidRPr="00D22030">
        <w:rPr>
          <w:spacing w:val="-1"/>
        </w:rPr>
        <w:t>к</w:t>
      </w:r>
      <w:r w:rsidRPr="00D22030">
        <w:t>о</w:t>
      </w:r>
      <w:r w:rsidRPr="00D22030">
        <w:rPr>
          <w:spacing w:val="-1"/>
        </w:rPr>
        <w:t>м</w:t>
      </w:r>
      <w:r w:rsidRPr="00D22030">
        <w:rPr>
          <w:spacing w:val="73"/>
        </w:rPr>
        <w:t xml:space="preserve"> </w:t>
      </w:r>
      <w:r w:rsidRPr="00D22030">
        <w:t>рынк</w:t>
      </w:r>
      <w:r w:rsidRPr="00D22030">
        <w:rPr>
          <w:spacing w:val="-1"/>
        </w:rPr>
        <w:t>е</w:t>
      </w:r>
      <w:r w:rsidRPr="00D22030">
        <w:t>,</w:t>
      </w:r>
      <w:r w:rsidRPr="00D22030">
        <w:rPr>
          <w:spacing w:val="70"/>
        </w:rPr>
        <w:t xml:space="preserve"> </w:t>
      </w:r>
      <w:r w:rsidRPr="00D22030">
        <w:t>на</w:t>
      </w:r>
      <w:r w:rsidRPr="00D22030">
        <w:rPr>
          <w:spacing w:val="71"/>
        </w:rPr>
        <w:t xml:space="preserve"> </w:t>
      </w:r>
      <w:r w:rsidRPr="00D22030">
        <w:t>ры</w:t>
      </w:r>
      <w:r w:rsidRPr="00D22030">
        <w:rPr>
          <w:spacing w:val="2"/>
        </w:rPr>
        <w:t>н</w:t>
      </w:r>
      <w:r w:rsidRPr="00D22030">
        <w:t>ке</w:t>
      </w:r>
      <w:r w:rsidRPr="00D22030">
        <w:rPr>
          <w:spacing w:val="70"/>
        </w:rPr>
        <w:t xml:space="preserve"> </w:t>
      </w:r>
      <w:r w:rsidRPr="00D22030">
        <w:t>СШ</w:t>
      </w:r>
      <w:r w:rsidRPr="00D22030">
        <w:rPr>
          <w:spacing w:val="-1"/>
        </w:rPr>
        <w:t>А</w:t>
      </w:r>
      <w:r w:rsidRPr="00D22030">
        <w:t>.</w:t>
      </w:r>
      <w:r w:rsidRPr="00D22030">
        <w:rPr>
          <w:spacing w:val="73"/>
        </w:rPr>
        <w:t xml:space="preserve"> </w:t>
      </w:r>
      <w:r w:rsidRPr="00D22030">
        <w:t>Обо</w:t>
      </w:r>
      <w:r w:rsidRPr="00D22030">
        <w:rPr>
          <w:spacing w:val="-1"/>
        </w:rPr>
        <w:t>з</w:t>
      </w:r>
      <w:r w:rsidRPr="00D22030">
        <w:t>на</w:t>
      </w:r>
      <w:r w:rsidRPr="00D22030">
        <w:rPr>
          <w:spacing w:val="1"/>
        </w:rPr>
        <w:t>ч</w:t>
      </w:r>
      <w:r w:rsidRPr="00D22030">
        <w:t>ьте ос</w:t>
      </w:r>
      <w:r w:rsidRPr="00D22030">
        <w:rPr>
          <w:spacing w:val="-1"/>
        </w:rPr>
        <w:t>н</w:t>
      </w:r>
      <w:r w:rsidRPr="00D22030">
        <w:t>о</w:t>
      </w:r>
      <w:r w:rsidRPr="00D22030">
        <w:rPr>
          <w:spacing w:val="-1"/>
        </w:rPr>
        <w:t>в</w:t>
      </w:r>
      <w:r w:rsidRPr="00D22030">
        <w:t>ные ос</w:t>
      </w:r>
      <w:r w:rsidRPr="00D22030">
        <w:rPr>
          <w:spacing w:val="-1"/>
        </w:rPr>
        <w:t>о</w:t>
      </w:r>
      <w:r w:rsidRPr="00D22030">
        <w:t>бе</w:t>
      </w:r>
      <w:r w:rsidRPr="00D22030">
        <w:rPr>
          <w:spacing w:val="-1"/>
        </w:rPr>
        <w:t>н</w:t>
      </w:r>
      <w:r w:rsidRPr="00D22030">
        <w:rPr>
          <w:spacing w:val="2"/>
        </w:rPr>
        <w:t>но</w:t>
      </w:r>
      <w:r w:rsidRPr="00D22030">
        <w:rPr>
          <w:spacing w:val="1"/>
        </w:rPr>
        <w:t>с</w:t>
      </w:r>
      <w:r w:rsidRPr="00D22030">
        <w:t>ти в си</w:t>
      </w:r>
      <w:r w:rsidRPr="00D22030">
        <w:rPr>
          <w:spacing w:val="-1"/>
        </w:rPr>
        <w:t>с</w:t>
      </w:r>
      <w:r w:rsidRPr="00D22030">
        <w:t>т</w:t>
      </w:r>
      <w:r w:rsidRPr="00D22030">
        <w:rPr>
          <w:spacing w:val="1"/>
        </w:rPr>
        <w:t>е</w:t>
      </w:r>
      <w:r w:rsidRPr="00D22030">
        <w:t xml:space="preserve">ме </w:t>
      </w:r>
      <w:r w:rsidRPr="00D22030">
        <w:rPr>
          <w:spacing w:val="2"/>
        </w:rPr>
        <w:t>ц</w:t>
      </w:r>
      <w:r w:rsidRPr="00D22030">
        <w:t>еле</w:t>
      </w:r>
      <w:r w:rsidRPr="00D22030">
        <w:rPr>
          <w:spacing w:val="-1"/>
        </w:rPr>
        <w:t xml:space="preserve">й </w:t>
      </w:r>
      <w:r w:rsidRPr="00D22030">
        <w:t>и пр</w:t>
      </w:r>
      <w:r w:rsidRPr="00D22030">
        <w:rPr>
          <w:spacing w:val="-1"/>
        </w:rPr>
        <w:t>и</w:t>
      </w:r>
      <w:r w:rsidRPr="00D22030">
        <w:rPr>
          <w:spacing w:val="2"/>
        </w:rPr>
        <w:t>о</w:t>
      </w:r>
      <w:r w:rsidRPr="00D22030">
        <w:t>ри</w:t>
      </w:r>
      <w:r w:rsidRPr="00D22030">
        <w:rPr>
          <w:spacing w:val="-1"/>
        </w:rPr>
        <w:t>т</w:t>
      </w:r>
      <w:r w:rsidRPr="00D22030">
        <w:t>е</w:t>
      </w:r>
      <w:r w:rsidRPr="00D22030">
        <w:rPr>
          <w:spacing w:val="1"/>
        </w:rPr>
        <w:t>т</w:t>
      </w:r>
      <w:r w:rsidRPr="00D22030">
        <w:t>ах. Для по</w:t>
      </w:r>
      <w:r w:rsidRPr="00D22030">
        <w:rPr>
          <w:spacing w:val="4"/>
        </w:rPr>
        <w:t>л</w:t>
      </w:r>
      <w:r w:rsidRPr="00D22030">
        <w:rPr>
          <w:spacing w:val="-5"/>
        </w:rPr>
        <w:t>у</w:t>
      </w:r>
      <w:r w:rsidRPr="00D22030">
        <w:t>чен</w:t>
      </w:r>
      <w:r w:rsidRPr="00D22030">
        <w:rPr>
          <w:spacing w:val="2"/>
        </w:rPr>
        <w:t>и</w:t>
      </w:r>
      <w:r w:rsidRPr="00D22030">
        <w:t>я до</w:t>
      </w:r>
      <w:r w:rsidRPr="00D22030">
        <w:rPr>
          <w:spacing w:val="-1"/>
        </w:rPr>
        <w:t>п</w:t>
      </w:r>
      <w:r w:rsidRPr="00D22030">
        <w:t>о</w:t>
      </w:r>
      <w:r w:rsidRPr="00D22030">
        <w:rPr>
          <w:spacing w:val="-1"/>
        </w:rPr>
        <w:t>л</w:t>
      </w:r>
      <w:r w:rsidRPr="00D22030">
        <w:t>нител</w:t>
      </w:r>
      <w:r w:rsidRPr="00D22030">
        <w:rPr>
          <w:spacing w:val="-1"/>
        </w:rPr>
        <w:t>ь</w:t>
      </w:r>
      <w:r w:rsidRPr="00D22030">
        <w:rPr>
          <w:spacing w:val="1"/>
        </w:rPr>
        <w:t>н</w:t>
      </w:r>
      <w:r w:rsidRPr="00D22030">
        <w:t>ой и</w:t>
      </w:r>
      <w:r w:rsidRPr="00D22030">
        <w:rPr>
          <w:spacing w:val="2"/>
        </w:rPr>
        <w:t>н</w:t>
      </w:r>
      <w:r w:rsidRPr="00D22030">
        <w:t>фо</w:t>
      </w:r>
      <w:r w:rsidRPr="00D22030">
        <w:rPr>
          <w:spacing w:val="-1"/>
        </w:rPr>
        <w:t>рм</w:t>
      </w:r>
      <w:r w:rsidRPr="00D22030">
        <w:t>а</w:t>
      </w:r>
      <w:r w:rsidRPr="00D22030">
        <w:rPr>
          <w:spacing w:val="-1"/>
        </w:rPr>
        <w:t>ц</w:t>
      </w:r>
      <w:r w:rsidRPr="00D22030">
        <w:t xml:space="preserve">ии </w:t>
      </w:r>
      <w:r w:rsidRPr="00D22030">
        <w:rPr>
          <w:spacing w:val="1"/>
        </w:rPr>
        <w:t>в</w:t>
      </w:r>
      <w:r w:rsidRPr="00D22030">
        <w:t>оспо</w:t>
      </w:r>
      <w:r w:rsidRPr="00D22030">
        <w:rPr>
          <w:spacing w:val="-1"/>
        </w:rPr>
        <w:t>л</w:t>
      </w:r>
      <w:r w:rsidRPr="00D22030">
        <w:t>ь</w:t>
      </w:r>
      <w:r w:rsidRPr="00D22030">
        <w:rPr>
          <w:spacing w:val="1"/>
        </w:rPr>
        <w:t>з</w:t>
      </w:r>
      <w:r w:rsidRPr="00D22030">
        <w:rPr>
          <w:spacing w:val="-4"/>
        </w:rPr>
        <w:t>у</w:t>
      </w:r>
      <w:r w:rsidRPr="00D22030">
        <w:rPr>
          <w:spacing w:val="1"/>
        </w:rPr>
        <w:t>йт</w:t>
      </w:r>
      <w:r w:rsidRPr="00D22030">
        <w:t xml:space="preserve">есь </w:t>
      </w:r>
      <w:r w:rsidRPr="00D22030">
        <w:rPr>
          <w:spacing w:val="-1"/>
        </w:rPr>
        <w:t>и</w:t>
      </w:r>
      <w:r w:rsidRPr="00D22030">
        <w:t>н</w:t>
      </w:r>
      <w:r w:rsidRPr="00D22030">
        <w:rPr>
          <w:spacing w:val="1"/>
        </w:rPr>
        <w:t>ф</w:t>
      </w:r>
      <w:r w:rsidRPr="00D22030">
        <w:t>ор</w:t>
      </w:r>
      <w:r w:rsidRPr="00D22030">
        <w:rPr>
          <w:spacing w:val="-1"/>
        </w:rPr>
        <w:t>м</w:t>
      </w:r>
      <w:r w:rsidRPr="00D22030">
        <w:t>а</w:t>
      </w:r>
      <w:r w:rsidRPr="00D22030">
        <w:rPr>
          <w:spacing w:val="-1"/>
        </w:rPr>
        <w:t>ц</w:t>
      </w:r>
      <w:r w:rsidRPr="00D22030">
        <w:t>и</w:t>
      </w:r>
      <w:r w:rsidRPr="00D22030">
        <w:rPr>
          <w:spacing w:val="2"/>
        </w:rPr>
        <w:t>е</w:t>
      </w:r>
      <w:r w:rsidRPr="00D22030">
        <w:t xml:space="preserve">й, </w:t>
      </w:r>
      <w:r w:rsidRPr="00D22030">
        <w:rPr>
          <w:spacing w:val="-1"/>
        </w:rPr>
        <w:t>р</w:t>
      </w:r>
      <w:r w:rsidRPr="00D22030">
        <w:t>аз</w:t>
      </w:r>
      <w:r w:rsidRPr="00D22030">
        <w:rPr>
          <w:spacing w:val="-1"/>
        </w:rPr>
        <w:t>м</w:t>
      </w:r>
      <w:r w:rsidRPr="00D22030">
        <w:t>е</w:t>
      </w:r>
      <w:r w:rsidRPr="00D22030">
        <w:rPr>
          <w:spacing w:val="-1"/>
        </w:rPr>
        <w:t>щ</w:t>
      </w:r>
      <w:r w:rsidRPr="00D22030">
        <w:t>ен</w:t>
      </w:r>
      <w:r w:rsidRPr="00D22030">
        <w:rPr>
          <w:spacing w:val="1"/>
        </w:rPr>
        <w:t>н</w:t>
      </w:r>
      <w:r w:rsidRPr="00D22030">
        <w:t xml:space="preserve">ой </w:t>
      </w:r>
      <w:r w:rsidRPr="00D22030">
        <w:rPr>
          <w:spacing w:val="2"/>
        </w:rPr>
        <w:t>н</w:t>
      </w:r>
      <w:r w:rsidRPr="00D22030">
        <w:t>а оф</w:t>
      </w:r>
      <w:r w:rsidRPr="00D22030">
        <w:rPr>
          <w:spacing w:val="-1"/>
        </w:rPr>
        <w:t>и</w:t>
      </w:r>
      <w:r w:rsidRPr="00D22030">
        <w:t>циа</w:t>
      </w:r>
      <w:r w:rsidRPr="00D22030">
        <w:rPr>
          <w:spacing w:val="-1"/>
        </w:rPr>
        <w:t>л</w:t>
      </w:r>
      <w:r w:rsidRPr="00D22030">
        <w:t>ьн</w:t>
      </w:r>
      <w:r w:rsidRPr="00D22030">
        <w:rPr>
          <w:spacing w:val="1"/>
        </w:rPr>
        <w:t>о</w:t>
      </w:r>
      <w:r w:rsidRPr="00D22030">
        <w:t>м</w:t>
      </w:r>
      <w:r w:rsidRPr="00D22030">
        <w:rPr>
          <w:spacing w:val="-1"/>
        </w:rPr>
        <w:t xml:space="preserve"> </w:t>
      </w:r>
      <w:r w:rsidRPr="00D22030">
        <w:t>са</w:t>
      </w:r>
      <w:r w:rsidRPr="00D22030">
        <w:rPr>
          <w:spacing w:val="-1"/>
        </w:rPr>
        <w:t>й</w:t>
      </w:r>
      <w:r w:rsidRPr="00D22030">
        <w:t>т</w:t>
      </w:r>
      <w:r w:rsidRPr="00D22030">
        <w:rPr>
          <w:spacing w:val="-1"/>
        </w:rPr>
        <w:t>е</w:t>
      </w:r>
      <w:r w:rsidRPr="00D22030">
        <w:rPr>
          <w:spacing w:val="2"/>
        </w:rPr>
        <w:t xml:space="preserve"> </w:t>
      </w:r>
      <w:r w:rsidRPr="00D22030">
        <w:t>ком</w:t>
      </w:r>
      <w:r w:rsidRPr="00D22030">
        <w:rPr>
          <w:spacing w:val="-1"/>
        </w:rPr>
        <w:t>п</w:t>
      </w:r>
      <w:r w:rsidRPr="00D22030">
        <w:t>ании</w:t>
      </w:r>
      <w:r w:rsidRPr="00D22030">
        <w:rPr>
          <w:spacing w:val="1"/>
        </w:rPr>
        <w:t xml:space="preserve"> </w:t>
      </w:r>
      <w:hyperlink r:id="rId9" w:history="1">
        <w:r w:rsidRPr="00D22030">
          <w:rPr>
            <w:u w:val="single"/>
          </w:rPr>
          <w:t>w</w:t>
        </w:r>
        <w:r w:rsidRPr="00D22030">
          <w:rPr>
            <w:spacing w:val="1"/>
            <w:u w:val="single"/>
          </w:rPr>
          <w:t>w</w:t>
        </w:r>
        <w:r w:rsidRPr="00D22030">
          <w:rPr>
            <w:u w:val="single"/>
          </w:rPr>
          <w:t>w.i</w:t>
        </w:r>
        <w:r w:rsidRPr="00D22030">
          <w:rPr>
            <w:spacing w:val="-1"/>
            <w:u w:val="single"/>
          </w:rPr>
          <w:t>k</w:t>
        </w:r>
        <w:r w:rsidRPr="00D22030">
          <w:rPr>
            <w:u w:val="single"/>
          </w:rPr>
          <w:t>ea.</w:t>
        </w:r>
        <w:r w:rsidRPr="00D22030">
          <w:rPr>
            <w:spacing w:val="-1"/>
            <w:u w:val="single"/>
          </w:rPr>
          <w:t>c</w:t>
        </w:r>
        <w:r w:rsidRPr="00D22030">
          <w:rPr>
            <w:spacing w:val="1"/>
            <w:u w:val="single"/>
          </w:rPr>
          <w:t>o</w:t>
        </w:r>
        <w:r w:rsidRPr="00D22030">
          <w:rPr>
            <w:spacing w:val="-1"/>
            <w:u w:val="single"/>
          </w:rPr>
          <w:t>m</w:t>
        </w:r>
        <w:r w:rsidRPr="00D22030">
          <w:rPr>
            <w:u w:val="single"/>
          </w:rPr>
          <w:t>.</w:t>
        </w:r>
      </w:hyperlink>
    </w:p>
    <w:p w14:paraId="51B81C9D" w14:textId="77777777" w:rsidR="00F038AE" w:rsidRPr="00D22030" w:rsidRDefault="00F038AE" w:rsidP="00F038AE">
      <w:pPr>
        <w:tabs>
          <w:tab w:val="left" w:pos="1134"/>
        </w:tabs>
        <w:spacing w:after="0" w:line="360" w:lineRule="auto"/>
        <w:ind w:firstLine="567"/>
        <w:jc w:val="both"/>
      </w:pPr>
      <w:r w:rsidRPr="00D22030">
        <w:t>Задание 2</w:t>
      </w:r>
    </w:p>
    <w:p w14:paraId="1F2E8B61" w14:textId="77777777" w:rsidR="00F038AE" w:rsidRPr="00D22030" w:rsidRDefault="00F038AE" w:rsidP="00F038AE">
      <w:pPr>
        <w:pStyle w:val="ac"/>
        <w:widowControl w:val="0"/>
        <w:tabs>
          <w:tab w:val="left" w:pos="993"/>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w:t>
      </w: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ее применения в управлении стоимостью.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lastRenderedPageBreak/>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57A5C1A2" w14:textId="77777777" w:rsidR="00F038AE" w:rsidRPr="00D22030" w:rsidRDefault="00F038AE" w:rsidP="00F038AE">
      <w:pPr>
        <w:tabs>
          <w:tab w:val="left" w:pos="1134"/>
        </w:tabs>
        <w:spacing w:after="0" w:line="360" w:lineRule="auto"/>
        <w:ind w:firstLine="567"/>
        <w:jc w:val="both"/>
      </w:pPr>
      <w:r w:rsidRPr="00D22030">
        <w:t xml:space="preserve">2. Выручка компании в базовом году составила 10 млн. у.е. Прогнозируемые темпы роста продаж на ближайшие шесть лет составят 10% в год. Начиная с седьмого года темпы роста продаж ежегодно будут снижаться на 2% и к 11 году составят 0%. Рентабельность продаж (до уплаты налогов) в ближайшие шесть лет составит 10%, а в период с седьмого по десятый год — 9%. Номинальная налоговая ставка равна 24%. Для осуществления запланированного роста продаж компании необходимо совершить покупку нового оборудования на сумму 400 тыс. у.е. в ближайшие шесть лет и 200 тыс. у.е. в период с седьмого по десятый год. Собственный оборотный капитал компании составляет 2% от выручки. Инвестированный капитал в базовом году равен 9,5 млн. </w:t>
      </w:r>
      <w:proofErr w:type="gramStart"/>
      <w:r w:rsidRPr="00D22030">
        <w:t>у.е..</w:t>
      </w:r>
      <w:proofErr w:type="gramEnd"/>
      <w:r w:rsidRPr="00D22030">
        <w:t xml:space="preserve"> Средневзвешенная стоимость капитала в ближайшие десять лет будет равняться 10%. Определите стоимость компании при расчете с помощью показателя Е</w:t>
      </w:r>
      <w:r w:rsidRPr="00D22030">
        <w:rPr>
          <w:lang w:val="en-US"/>
        </w:rPr>
        <w:t>V</w:t>
      </w:r>
      <w:r w:rsidRPr="00D22030">
        <w:t>А.</w:t>
      </w:r>
    </w:p>
    <w:p w14:paraId="0D0242F0" w14:textId="77777777" w:rsidR="00F038AE" w:rsidRPr="00D22030" w:rsidRDefault="00F038AE" w:rsidP="00F038AE">
      <w:pPr>
        <w:spacing w:after="0" w:line="360" w:lineRule="auto"/>
        <w:ind w:firstLine="567"/>
        <w:jc w:val="both"/>
      </w:pPr>
      <w:r w:rsidRPr="00D22030">
        <w:t>Задание 3.</w:t>
      </w:r>
    </w:p>
    <w:p w14:paraId="2ACEB7EC" w14:textId="77777777" w:rsidR="00F038AE" w:rsidRPr="00D22030" w:rsidRDefault="00F038AE" w:rsidP="00F038AE">
      <w:pPr>
        <w:pStyle w:val="ac"/>
        <w:tabs>
          <w:tab w:val="left" w:pos="993"/>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1. Показатели эффективности деятельности организации,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57729E31" w14:textId="77777777" w:rsidR="00F038AE" w:rsidRPr="00D22030" w:rsidRDefault="00F038AE" w:rsidP="00F038AE">
      <w:pPr>
        <w:tabs>
          <w:tab w:val="left" w:pos="1134"/>
        </w:tabs>
        <w:spacing w:after="0" w:line="360" w:lineRule="auto"/>
        <w:ind w:firstLine="567"/>
        <w:jc w:val="both"/>
      </w:pPr>
      <w:r w:rsidRPr="00D22030">
        <w:t>2. Проект за минувший год характеризуется следующими данными:</w:t>
      </w:r>
    </w:p>
    <w:p w14:paraId="632BA64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выручка — 8 млн руб.;</w:t>
      </w:r>
    </w:p>
    <w:p w14:paraId="1C95C70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затраты на оплату труда с социальными отчислениями — 1,3 млн руб.;</w:t>
      </w:r>
    </w:p>
    <w:p w14:paraId="39015952"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материальные затраты — 1,8 млн руб.;</w:t>
      </w:r>
    </w:p>
    <w:p w14:paraId="03CC6959"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амортизация — 0,3 млн руб.;</w:t>
      </w:r>
    </w:p>
    <w:p w14:paraId="53F2248B"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прочие расходы, связанные с производством и реализацией — 1 млн руб.;</w:t>
      </w:r>
    </w:p>
    <w:p w14:paraId="0B70BE9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внереализационные расходы — 0,2 млн руб.;</w:t>
      </w:r>
    </w:p>
    <w:p w14:paraId="7F4C756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появление дебиторской задолженности — 1,2 млн руб.;</w:t>
      </w:r>
    </w:p>
    <w:p w14:paraId="333FF1DD"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продажа основных фондов на сумму (после уплаты НДС и внереализационных расходов) — 0,7 млн руб.;</w:t>
      </w:r>
    </w:p>
    <w:p w14:paraId="372E8D38"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выплата дивидендов по привилегированным акциям — 0,15 млн руб.;</w:t>
      </w:r>
    </w:p>
    <w:p w14:paraId="0FEC6055"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привлечение кредита на сумму — 1,5 млн руб.;</w:t>
      </w:r>
    </w:p>
    <w:p w14:paraId="7A385F30"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выплата процентных платежей — 18% годовых от суммы кредита (выплата основной суммы кредита в рассматриваемом периоде не </w:t>
      </w:r>
      <w:proofErr w:type="spellStart"/>
      <w:r w:rsidRPr="00D22030">
        <w:rPr>
          <w:rFonts w:ascii="Times New Roman" w:hAnsi="Times New Roman"/>
          <w:sz w:val="28"/>
          <w:szCs w:val="28"/>
        </w:rPr>
        <w:t>предусмотренна</w:t>
      </w:r>
      <w:proofErr w:type="spellEnd"/>
      <w:r w:rsidRPr="00D22030">
        <w:rPr>
          <w:rFonts w:ascii="Times New Roman" w:hAnsi="Times New Roman"/>
          <w:sz w:val="28"/>
          <w:szCs w:val="28"/>
        </w:rPr>
        <w:t>);</w:t>
      </w:r>
    </w:p>
    <w:p w14:paraId="5FA8AB1F"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сумма НДС к уплате в бюджет — 0,8 млн руб.;</w:t>
      </w:r>
    </w:p>
    <w:p w14:paraId="64B9B9AC" w14:textId="77777777" w:rsidR="00F038AE" w:rsidRPr="00D22030" w:rsidRDefault="00F038AE" w:rsidP="008059FE">
      <w:pPr>
        <w:pStyle w:val="ac"/>
        <w:numPr>
          <w:ilvl w:val="0"/>
          <w:numId w:val="25"/>
        </w:numPr>
        <w:tabs>
          <w:tab w:val="left" w:pos="1134"/>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ставка налога на прибыль — 20%.</w:t>
      </w:r>
    </w:p>
    <w:p w14:paraId="4414ED86" w14:textId="77777777" w:rsidR="00F038AE" w:rsidRPr="00D22030" w:rsidRDefault="00F038AE" w:rsidP="00F038AE">
      <w:pPr>
        <w:tabs>
          <w:tab w:val="left" w:pos="1134"/>
        </w:tabs>
        <w:spacing w:after="0" w:line="360" w:lineRule="auto"/>
        <w:ind w:firstLine="567"/>
        <w:jc w:val="both"/>
      </w:pPr>
      <w:r w:rsidRPr="00D22030">
        <w:t xml:space="preserve">Рассчитайте полный и </w:t>
      </w:r>
      <w:proofErr w:type="spellStart"/>
      <w:r w:rsidRPr="00D22030">
        <w:t>бездолговой</w:t>
      </w:r>
      <w:proofErr w:type="spellEnd"/>
      <w:r w:rsidRPr="00D22030">
        <w:t xml:space="preserve"> денежный поток за минувший год</w:t>
      </w:r>
      <w:r w:rsidR="00440A3E" w:rsidRPr="00D22030">
        <w:t>.</w:t>
      </w:r>
    </w:p>
    <w:p w14:paraId="71E9190D" w14:textId="51776D2B" w:rsidR="00440A3E" w:rsidRPr="00D22030" w:rsidRDefault="00440A3E" w:rsidP="00F038AE">
      <w:pPr>
        <w:tabs>
          <w:tab w:val="left" w:pos="1134"/>
        </w:tabs>
        <w:spacing w:after="0" w:line="360" w:lineRule="auto"/>
        <w:ind w:firstLine="567"/>
        <w:jc w:val="both"/>
      </w:pPr>
      <w:r w:rsidRPr="00D22030">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0D2066">
        <w:t xml:space="preserve"> корпоративных финансов и корпоративного управления</w:t>
      </w:r>
      <w:r w:rsidRPr="00D22030">
        <w:t>.</w:t>
      </w:r>
    </w:p>
    <w:p w14:paraId="1672ECBB" w14:textId="77777777" w:rsidR="00CF3B16" w:rsidRPr="00D22030" w:rsidRDefault="00CF3B16" w:rsidP="00CF3B16">
      <w:pPr>
        <w:pStyle w:val="1"/>
        <w:tabs>
          <w:tab w:val="left" w:pos="993"/>
        </w:tabs>
        <w:spacing w:before="0" w:after="0" w:line="360" w:lineRule="auto"/>
        <w:ind w:firstLine="709"/>
        <w:jc w:val="both"/>
        <w:rPr>
          <w:rFonts w:ascii="Times New Roman" w:hAnsi="Times New Roman"/>
          <w:color w:val="auto"/>
        </w:rPr>
      </w:pPr>
      <w:bookmarkStart w:id="29" w:name="_Toc18666753"/>
      <w:bookmarkStart w:id="30" w:name="_Toc33543193"/>
      <w:bookmarkStart w:id="31" w:name="_Toc449699549"/>
      <w:bookmarkEnd w:id="17"/>
      <w:bookmarkEnd w:id="27"/>
      <w:bookmarkEnd w:id="28"/>
      <w:r w:rsidRPr="00D22030">
        <w:rPr>
          <w:rFonts w:ascii="Times New Roman" w:hAnsi="Times New Roman"/>
          <w:color w:val="auto"/>
        </w:rPr>
        <w:t>7. Фонд оценочных средств для проведения промежуточной аттестации обучающихся по дисциплине</w:t>
      </w:r>
      <w:bookmarkEnd w:id="29"/>
      <w:bookmarkEnd w:id="30"/>
    </w:p>
    <w:p w14:paraId="51F06FB7" w14:textId="77777777" w:rsidR="00CF3B16" w:rsidRPr="00D22030" w:rsidRDefault="00CF3B16" w:rsidP="00CF3B16">
      <w:pPr>
        <w:spacing w:after="0" w:line="360" w:lineRule="auto"/>
        <w:ind w:firstLine="709"/>
        <w:jc w:val="both"/>
        <w:rPr>
          <w:b/>
        </w:rPr>
      </w:pPr>
      <w:r w:rsidRPr="00D22030">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0FFA98A6" w14:textId="77777777" w:rsidR="00CF3B16" w:rsidRPr="00D22030" w:rsidRDefault="00CF3B16" w:rsidP="00CF3B16">
      <w:pPr>
        <w:spacing w:after="0" w:line="360" w:lineRule="auto"/>
        <w:ind w:firstLine="709"/>
        <w:jc w:val="both"/>
        <w:rPr>
          <w:b/>
        </w:rPr>
      </w:pPr>
      <w:bookmarkStart w:id="32" w:name="_Toc969653"/>
      <w:r w:rsidRPr="00D22030">
        <w:rPr>
          <w:b/>
        </w:rPr>
        <w:t>Типовые контрольные задания или иные материалы, необходимые для оценки индикаторов достижения компетенций умений и знаний</w:t>
      </w:r>
      <w:bookmarkEnd w:id="32"/>
    </w:p>
    <w:p w14:paraId="1BBED1A1" w14:textId="77777777" w:rsidR="009463EA" w:rsidRPr="00D22030" w:rsidRDefault="009463EA" w:rsidP="009463EA">
      <w:pPr>
        <w:spacing w:after="0" w:line="360" w:lineRule="auto"/>
        <w:ind w:firstLine="709"/>
        <w:jc w:val="both"/>
        <w:rPr>
          <w:b/>
        </w:rPr>
      </w:pPr>
      <w:r w:rsidRPr="00D22030">
        <w:rPr>
          <w:b/>
        </w:rPr>
        <w:t>Примерные вопросы для подготовки к экзамену</w:t>
      </w:r>
    </w:p>
    <w:p w14:paraId="027CBF3F"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bCs/>
          <w:sz w:val="28"/>
          <w:szCs w:val="28"/>
        </w:rPr>
      </w:pPr>
      <w:r w:rsidRPr="00D22030">
        <w:rPr>
          <w:rFonts w:ascii="Times New Roman" w:hAnsi="Times New Roman"/>
          <w:sz w:val="28"/>
          <w:szCs w:val="28"/>
        </w:rPr>
        <w:t>Концепция стоимости бизнеса и система управления компанией на основе стоимости.</w:t>
      </w:r>
      <w:r w:rsidRPr="00D22030">
        <w:rPr>
          <w:rFonts w:ascii="Times New Roman" w:hAnsi="Times New Roman"/>
          <w:bCs/>
          <w:sz w:val="28"/>
          <w:szCs w:val="28"/>
        </w:rPr>
        <w:t xml:space="preserve"> </w:t>
      </w:r>
    </w:p>
    <w:p w14:paraId="06C17861"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Основные аспекты концепции и базовые принципы управления стоимостью компании. </w:t>
      </w:r>
    </w:p>
    <w:p w14:paraId="4733E653"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Направления развития теории управления эффективностью организации (бизнеса), нашедшие отражение в управлении стоимостью.</w:t>
      </w:r>
    </w:p>
    <w:p w14:paraId="2D17DAC1" w14:textId="77777777" w:rsidR="009463EA" w:rsidRPr="00D22030" w:rsidRDefault="009463EA" w:rsidP="00592DE7">
      <w:pPr>
        <w:pStyle w:val="ac"/>
        <w:widowControl w:val="0"/>
        <w:numPr>
          <w:ilvl w:val="0"/>
          <w:numId w:val="24"/>
        </w:numPr>
        <w:tabs>
          <w:tab w:val="left" w:pos="142"/>
          <w:tab w:val="left" w:pos="1070"/>
          <w:tab w:val="left" w:pos="1134"/>
          <w:tab w:val="left" w:pos="1276"/>
          <w:tab w:val="left" w:pos="2746"/>
          <w:tab w:val="left" w:pos="3689"/>
          <w:tab w:val="left" w:pos="4932"/>
          <w:tab w:val="left" w:pos="6213"/>
          <w:tab w:val="left" w:pos="7988"/>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Кл</w:t>
      </w:r>
      <w:r w:rsidRPr="00D22030">
        <w:rPr>
          <w:rFonts w:ascii="Times New Roman" w:hAnsi="Times New Roman"/>
          <w:bCs/>
          <w:iCs/>
          <w:spacing w:val="-1"/>
          <w:sz w:val="28"/>
          <w:szCs w:val="28"/>
        </w:rPr>
        <w:t>ю</w:t>
      </w:r>
      <w:r w:rsidRPr="00D22030">
        <w:rPr>
          <w:rFonts w:ascii="Times New Roman" w:hAnsi="Times New Roman"/>
          <w:bCs/>
          <w:iCs/>
          <w:sz w:val="28"/>
          <w:szCs w:val="28"/>
        </w:rPr>
        <w:t>чев</w:t>
      </w:r>
      <w:r w:rsidRPr="00D22030">
        <w:rPr>
          <w:rFonts w:ascii="Times New Roman" w:hAnsi="Times New Roman"/>
          <w:bCs/>
          <w:iCs/>
          <w:spacing w:val="-1"/>
          <w:sz w:val="28"/>
          <w:szCs w:val="28"/>
        </w:rPr>
        <w:t>ые</w:t>
      </w:r>
      <w:r w:rsidRPr="00D22030">
        <w:rPr>
          <w:rFonts w:ascii="Times New Roman" w:hAnsi="Times New Roman"/>
          <w:spacing w:val="73"/>
          <w:sz w:val="28"/>
          <w:szCs w:val="28"/>
        </w:rPr>
        <w:t xml:space="preserve"> </w:t>
      </w:r>
      <w:r w:rsidRPr="00D22030">
        <w:rPr>
          <w:rFonts w:ascii="Times New Roman" w:hAnsi="Times New Roman"/>
          <w:bCs/>
          <w:iCs/>
          <w:spacing w:val="1"/>
          <w:sz w:val="28"/>
          <w:szCs w:val="28"/>
        </w:rPr>
        <w:t>ф</w:t>
      </w:r>
      <w:r w:rsidRPr="00D22030">
        <w:rPr>
          <w:rFonts w:ascii="Times New Roman" w:hAnsi="Times New Roman"/>
          <w:bCs/>
          <w:iCs/>
          <w:sz w:val="28"/>
          <w:szCs w:val="28"/>
        </w:rPr>
        <w:t>ак</w:t>
      </w:r>
      <w:r w:rsidRPr="00D22030">
        <w:rPr>
          <w:rFonts w:ascii="Times New Roman" w:hAnsi="Times New Roman"/>
          <w:bCs/>
          <w:iCs/>
          <w:spacing w:val="4"/>
          <w:sz w:val="28"/>
          <w:szCs w:val="28"/>
        </w:rPr>
        <w:t>т</w:t>
      </w:r>
      <w:r w:rsidRPr="00D22030">
        <w:rPr>
          <w:rFonts w:ascii="Times New Roman" w:hAnsi="Times New Roman"/>
          <w:bCs/>
          <w:iCs/>
          <w:spacing w:val="-2"/>
          <w:sz w:val="28"/>
          <w:szCs w:val="28"/>
        </w:rPr>
        <w:t>о</w:t>
      </w:r>
      <w:r w:rsidRPr="00D22030">
        <w:rPr>
          <w:rFonts w:ascii="Times New Roman" w:hAnsi="Times New Roman"/>
          <w:bCs/>
          <w:iCs/>
          <w:sz w:val="28"/>
          <w:szCs w:val="28"/>
        </w:rPr>
        <w:t>ры с</w:t>
      </w:r>
      <w:r w:rsidRPr="00D22030">
        <w:rPr>
          <w:rFonts w:ascii="Times New Roman" w:hAnsi="Times New Roman"/>
          <w:bCs/>
          <w:iCs/>
          <w:spacing w:val="3"/>
          <w:sz w:val="28"/>
          <w:szCs w:val="28"/>
        </w:rPr>
        <w:t>т</w:t>
      </w:r>
      <w:r w:rsidRPr="00D22030">
        <w:rPr>
          <w:rFonts w:ascii="Times New Roman" w:hAnsi="Times New Roman"/>
          <w:bCs/>
          <w:iCs/>
          <w:sz w:val="28"/>
          <w:szCs w:val="28"/>
        </w:rPr>
        <w:t>оимо</w:t>
      </w:r>
      <w:r w:rsidRPr="00D22030">
        <w:rPr>
          <w:rFonts w:ascii="Times New Roman" w:hAnsi="Times New Roman"/>
          <w:bCs/>
          <w:iCs/>
          <w:spacing w:val="-1"/>
          <w:sz w:val="28"/>
          <w:szCs w:val="28"/>
        </w:rPr>
        <w:t>с</w:t>
      </w:r>
      <w:r w:rsidRPr="00D22030">
        <w:rPr>
          <w:rFonts w:ascii="Times New Roman" w:hAnsi="Times New Roman"/>
          <w:bCs/>
          <w:iCs/>
          <w:spacing w:val="1"/>
          <w:sz w:val="28"/>
          <w:szCs w:val="28"/>
        </w:rPr>
        <w:t>т</w:t>
      </w:r>
      <w:r w:rsidRPr="00D22030">
        <w:rPr>
          <w:rFonts w:ascii="Times New Roman" w:hAnsi="Times New Roman"/>
          <w:bCs/>
          <w:iCs/>
          <w:sz w:val="28"/>
          <w:szCs w:val="28"/>
        </w:rPr>
        <w:t>и</w:t>
      </w:r>
      <w:r w:rsidRPr="00D22030">
        <w:rPr>
          <w:rFonts w:ascii="Times New Roman" w:hAnsi="Times New Roman"/>
          <w:sz w:val="28"/>
          <w:szCs w:val="28"/>
        </w:rPr>
        <w:t xml:space="preserve"> (К</w:t>
      </w:r>
      <w:r w:rsidRPr="00D22030">
        <w:rPr>
          <w:rFonts w:ascii="Times New Roman" w:hAnsi="Times New Roman"/>
          <w:spacing w:val="-2"/>
          <w:sz w:val="28"/>
          <w:szCs w:val="28"/>
        </w:rPr>
        <w:t>Ф</w:t>
      </w:r>
      <w:r w:rsidRPr="00D22030">
        <w:rPr>
          <w:rFonts w:ascii="Times New Roman" w:hAnsi="Times New Roman"/>
          <w:sz w:val="28"/>
          <w:szCs w:val="28"/>
        </w:rPr>
        <w:t>С</w:t>
      </w:r>
      <w:r w:rsidRPr="00D22030">
        <w:rPr>
          <w:rFonts w:ascii="Times New Roman" w:hAnsi="Times New Roman"/>
          <w:spacing w:val="-1"/>
          <w:sz w:val="28"/>
          <w:szCs w:val="28"/>
        </w:rPr>
        <w:t xml:space="preserve">) и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z w:val="28"/>
          <w:szCs w:val="28"/>
        </w:rPr>
        <w:t>а</w:t>
      </w:r>
      <w:r w:rsidRPr="00D22030">
        <w:rPr>
          <w:rFonts w:ascii="Times New Roman" w:hAnsi="Times New Roman"/>
          <w:bCs/>
          <w:iCs/>
          <w:spacing w:val="3"/>
          <w:sz w:val="28"/>
          <w:szCs w:val="28"/>
        </w:rPr>
        <w:t>т</w:t>
      </w:r>
      <w:r w:rsidRPr="00D22030">
        <w:rPr>
          <w:rFonts w:ascii="Times New Roman" w:hAnsi="Times New Roman"/>
          <w:bCs/>
          <w:iCs/>
          <w:sz w:val="28"/>
          <w:szCs w:val="28"/>
        </w:rPr>
        <w:t>ел</w:t>
      </w:r>
      <w:r w:rsidRPr="00D22030">
        <w:rPr>
          <w:rFonts w:ascii="Times New Roman" w:hAnsi="Times New Roman"/>
          <w:bCs/>
          <w:iCs/>
          <w:spacing w:val="-1"/>
          <w:sz w:val="28"/>
          <w:szCs w:val="28"/>
        </w:rPr>
        <w:t>и</w:t>
      </w:r>
      <w:r w:rsidRPr="00D22030">
        <w:rPr>
          <w:rFonts w:ascii="Times New Roman" w:hAnsi="Times New Roman"/>
          <w:sz w:val="28"/>
          <w:szCs w:val="28"/>
        </w:rPr>
        <w:t xml:space="preserve"> </w:t>
      </w:r>
      <w:r w:rsidRPr="00D22030">
        <w:rPr>
          <w:rFonts w:ascii="Times New Roman" w:hAnsi="Times New Roman"/>
          <w:bCs/>
          <w:iCs/>
          <w:sz w:val="28"/>
          <w:szCs w:val="28"/>
        </w:rPr>
        <w:t>эф</w:t>
      </w:r>
      <w:r w:rsidRPr="00D22030">
        <w:rPr>
          <w:rFonts w:ascii="Times New Roman" w:hAnsi="Times New Roman"/>
          <w:bCs/>
          <w:iCs/>
          <w:spacing w:val="-2"/>
          <w:sz w:val="28"/>
          <w:szCs w:val="28"/>
        </w:rPr>
        <w:t>ф</w:t>
      </w:r>
      <w:r w:rsidRPr="00D22030">
        <w:rPr>
          <w:rFonts w:ascii="Times New Roman" w:hAnsi="Times New Roman"/>
          <w:bCs/>
          <w:iCs/>
          <w:sz w:val="28"/>
          <w:szCs w:val="28"/>
        </w:rPr>
        <w:t>е</w:t>
      </w:r>
      <w:r w:rsidRPr="00D22030">
        <w:rPr>
          <w:rFonts w:ascii="Times New Roman" w:hAnsi="Times New Roman"/>
          <w:bCs/>
          <w:iCs/>
          <w:spacing w:val="-1"/>
          <w:sz w:val="28"/>
          <w:szCs w:val="28"/>
        </w:rPr>
        <w:t>к</w:t>
      </w:r>
      <w:r w:rsidRPr="00D22030">
        <w:rPr>
          <w:rFonts w:ascii="Times New Roman" w:hAnsi="Times New Roman"/>
          <w:bCs/>
          <w:iCs/>
          <w:spacing w:val="4"/>
          <w:sz w:val="28"/>
          <w:szCs w:val="28"/>
        </w:rPr>
        <w:t>т</w:t>
      </w:r>
      <w:r w:rsidRPr="00D22030">
        <w:rPr>
          <w:rFonts w:ascii="Times New Roman" w:hAnsi="Times New Roman"/>
          <w:bCs/>
          <w:iCs/>
          <w:sz w:val="28"/>
          <w:szCs w:val="28"/>
        </w:rPr>
        <w:t>и</w:t>
      </w:r>
      <w:r w:rsidRPr="00D22030">
        <w:rPr>
          <w:rFonts w:ascii="Times New Roman" w:hAnsi="Times New Roman"/>
          <w:bCs/>
          <w:iCs/>
          <w:spacing w:val="-1"/>
          <w:sz w:val="28"/>
          <w:szCs w:val="28"/>
        </w:rPr>
        <w:t>в</w:t>
      </w:r>
      <w:r w:rsidRPr="00D22030">
        <w:rPr>
          <w:rFonts w:ascii="Times New Roman" w:hAnsi="Times New Roman"/>
          <w:bCs/>
          <w:iCs/>
          <w:sz w:val="28"/>
          <w:szCs w:val="28"/>
        </w:rPr>
        <w:t>но</w:t>
      </w:r>
      <w:r w:rsidRPr="00D22030">
        <w:rPr>
          <w:rFonts w:ascii="Times New Roman" w:hAnsi="Times New Roman"/>
          <w:bCs/>
          <w:iCs/>
          <w:spacing w:val="-1"/>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 xml:space="preserve">и (КПЭ) в управлении стоимостью компании. </w:t>
      </w:r>
    </w:p>
    <w:p w14:paraId="072FFC27"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pacing w:val="81"/>
          <w:sz w:val="28"/>
          <w:szCs w:val="28"/>
        </w:rPr>
        <w:t>К</w:t>
      </w:r>
      <w:r w:rsidRPr="00D22030">
        <w:rPr>
          <w:rFonts w:ascii="Times New Roman" w:hAnsi="Times New Roman"/>
          <w:bCs/>
          <w:iCs/>
          <w:sz w:val="28"/>
          <w:szCs w:val="28"/>
        </w:rPr>
        <w:t>люч</w:t>
      </w:r>
      <w:r w:rsidRPr="00D22030">
        <w:rPr>
          <w:rFonts w:ascii="Times New Roman" w:hAnsi="Times New Roman"/>
          <w:bCs/>
          <w:iCs/>
          <w:spacing w:val="1"/>
          <w:sz w:val="28"/>
          <w:szCs w:val="28"/>
        </w:rPr>
        <w:t>е</w:t>
      </w:r>
      <w:r w:rsidRPr="00D22030">
        <w:rPr>
          <w:rFonts w:ascii="Times New Roman" w:hAnsi="Times New Roman"/>
          <w:bCs/>
          <w:iCs/>
          <w:sz w:val="28"/>
          <w:szCs w:val="28"/>
        </w:rPr>
        <w:t>вые</w:t>
      </w:r>
      <w:r w:rsidRPr="00D22030">
        <w:rPr>
          <w:rFonts w:ascii="Times New Roman" w:hAnsi="Times New Roman"/>
          <w:spacing w:val="80"/>
          <w:sz w:val="28"/>
          <w:szCs w:val="28"/>
        </w:rPr>
        <w:t xml:space="preserve"> </w:t>
      </w:r>
      <w:r w:rsidRPr="00D22030">
        <w:rPr>
          <w:rFonts w:ascii="Times New Roman" w:hAnsi="Times New Roman"/>
          <w:bCs/>
          <w:iCs/>
          <w:spacing w:val="1"/>
          <w:sz w:val="28"/>
          <w:szCs w:val="28"/>
        </w:rPr>
        <w:t>и</w:t>
      </w:r>
      <w:r w:rsidRPr="00D22030">
        <w:rPr>
          <w:rFonts w:ascii="Times New Roman" w:hAnsi="Times New Roman"/>
          <w:bCs/>
          <w:iCs/>
          <w:spacing w:val="2"/>
          <w:sz w:val="28"/>
          <w:szCs w:val="28"/>
        </w:rPr>
        <w:t>н</w:t>
      </w:r>
      <w:r w:rsidRPr="00D22030">
        <w:rPr>
          <w:rFonts w:ascii="Times New Roman" w:hAnsi="Times New Roman"/>
          <w:bCs/>
          <w:iCs/>
          <w:spacing w:val="1"/>
          <w:sz w:val="28"/>
          <w:szCs w:val="28"/>
        </w:rPr>
        <w:t>т</w:t>
      </w:r>
      <w:r w:rsidRPr="00D22030">
        <w:rPr>
          <w:rFonts w:ascii="Times New Roman" w:hAnsi="Times New Roman"/>
          <w:bCs/>
          <w:iCs/>
          <w:sz w:val="28"/>
          <w:szCs w:val="28"/>
        </w:rPr>
        <w:t>еграл</w:t>
      </w:r>
      <w:r w:rsidRPr="00D22030">
        <w:rPr>
          <w:rFonts w:ascii="Times New Roman" w:hAnsi="Times New Roman"/>
          <w:bCs/>
          <w:iCs/>
          <w:spacing w:val="-2"/>
          <w:sz w:val="28"/>
          <w:szCs w:val="28"/>
        </w:rPr>
        <w:t>ь</w:t>
      </w:r>
      <w:r w:rsidRPr="00D22030">
        <w:rPr>
          <w:rFonts w:ascii="Times New Roman" w:hAnsi="Times New Roman"/>
          <w:bCs/>
          <w:iCs/>
          <w:spacing w:val="-1"/>
          <w:sz w:val="28"/>
          <w:szCs w:val="28"/>
        </w:rPr>
        <w:t>н</w:t>
      </w:r>
      <w:r w:rsidRPr="00D22030">
        <w:rPr>
          <w:rFonts w:ascii="Times New Roman" w:hAnsi="Times New Roman"/>
          <w:bCs/>
          <w:iCs/>
          <w:sz w:val="28"/>
          <w:szCs w:val="28"/>
        </w:rPr>
        <w:t>ые</w:t>
      </w:r>
      <w:r w:rsidRPr="00D22030">
        <w:rPr>
          <w:rFonts w:ascii="Times New Roman" w:hAnsi="Times New Roman"/>
          <w:spacing w:val="83"/>
          <w:sz w:val="28"/>
          <w:szCs w:val="28"/>
        </w:rPr>
        <w:t xml:space="preserve"> </w:t>
      </w:r>
      <w:r w:rsidRPr="00D22030">
        <w:rPr>
          <w:rFonts w:ascii="Times New Roman" w:hAnsi="Times New Roman"/>
          <w:bCs/>
          <w:iCs/>
          <w:sz w:val="28"/>
          <w:szCs w:val="28"/>
        </w:rPr>
        <w:t>пока</w:t>
      </w:r>
      <w:r w:rsidRPr="00D22030">
        <w:rPr>
          <w:rFonts w:ascii="Times New Roman" w:hAnsi="Times New Roman"/>
          <w:bCs/>
          <w:iCs/>
          <w:spacing w:val="-1"/>
          <w:sz w:val="28"/>
          <w:szCs w:val="28"/>
        </w:rPr>
        <w:t>з</w:t>
      </w:r>
      <w:r w:rsidRPr="00D22030">
        <w:rPr>
          <w:rFonts w:ascii="Times New Roman" w:hAnsi="Times New Roman"/>
          <w:bCs/>
          <w:iCs/>
          <w:spacing w:val="1"/>
          <w:sz w:val="28"/>
          <w:szCs w:val="28"/>
        </w:rPr>
        <w:t>а</w:t>
      </w:r>
      <w:r w:rsidRPr="00D22030">
        <w:rPr>
          <w:rFonts w:ascii="Times New Roman" w:hAnsi="Times New Roman"/>
          <w:bCs/>
          <w:iCs/>
          <w:spacing w:val="2"/>
          <w:sz w:val="28"/>
          <w:szCs w:val="28"/>
        </w:rPr>
        <w:t>т</w:t>
      </w:r>
      <w:r w:rsidRPr="00D22030">
        <w:rPr>
          <w:rFonts w:ascii="Times New Roman" w:hAnsi="Times New Roman"/>
          <w:bCs/>
          <w:iCs/>
          <w:sz w:val="28"/>
          <w:szCs w:val="28"/>
        </w:rPr>
        <w:t>е</w:t>
      </w:r>
      <w:r w:rsidRPr="00D22030">
        <w:rPr>
          <w:rFonts w:ascii="Times New Roman" w:hAnsi="Times New Roman"/>
          <w:bCs/>
          <w:iCs/>
          <w:spacing w:val="-1"/>
          <w:sz w:val="28"/>
          <w:szCs w:val="28"/>
        </w:rPr>
        <w:t>ли</w:t>
      </w:r>
      <w:r w:rsidRPr="00D22030">
        <w:rPr>
          <w:rFonts w:ascii="Times New Roman" w:hAnsi="Times New Roman"/>
          <w:spacing w:val="84"/>
          <w:sz w:val="28"/>
          <w:szCs w:val="28"/>
        </w:rPr>
        <w:t xml:space="preserve"> </w:t>
      </w:r>
      <w:r w:rsidRPr="00D22030">
        <w:rPr>
          <w:rFonts w:ascii="Times New Roman" w:hAnsi="Times New Roman"/>
          <w:sz w:val="28"/>
          <w:szCs w:val="28"/>
        </w:rPr>
        <w:t>А.</w:t>
      </w:r>
      <w:r w:rsidRPr="00D22030">
        <w:rPr>
          <w:rFonts w:ascii="Times New Roman" w:hAnsi="Times New Roman"/>
          <w:spacing w:val="80"/>
          <w:sz w:val="28"/>
          <w:szCs w:val="28"/>
        </w:rPr>
        <w:t xml:space="preserve"> </w:t>
      </w:r>
      <w:proofErr w:type="spellStart"/>
      <w:r w:rsidRPr="00D22030">
        <w:rPr>
          <w:rFonts w:ascii="Times New Roman" w:hAnsi="Times New Roman"/>
          <w:sz w:val="28"/>
          <w:szCs w:val="28"/>
        </w:rPr>
        <w:t>Дамо</w:t>
      </w:r>
      <w:r w:rsidRPr="00D22030">
        <w:rPr>
          <w:rFonts w:ascii="Times New Roman" w:hAnsi="Times New Roman"/>
          <w:spacing w:val="-1"/>
          <w:sz w:val="28"/>
          <w:szCs w:val="28"/>
        </w:rPr>
        <w:t>д</w:t>
      </w:r>
      <w:r w:rsidRPr="00D22030">
        <w:rPr>
          <w:rFonts w:ascii="Times New Roman" w:hAnsi="Times New Roman"/>
          <w:sz w:val="28"/>
          <w:szCs w:val="28"/>
        </w:rPr>
        <w:t>арана</w:t>
      </w:r>
      <w:proofErr w:type="spellEnd"/>
      <w:r w:rsidRPr="00D22030">
        <w:rPr>
          <w:rFonts w:ascii="Times New Roman" w:hAnsi="Times New Roman"/>
          <w:sz w:val="28"/>
          <w:szCs w:val="28"/>
        </w:rPr>
        <w:t xml:space="preserve"> в управлении стоимостью компании. </w:t>
      </w:r>
    </w:p>
    <w:p w14:paraId="56E9161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 xml:space="preserve">Ключевые показатели модели Дюпон, </w:t>
      </w:r>
      <w:r w:rsidRPr="00D22030">
        <w:rPr>
          <w:rFonts w:ascii="Times New Roman" w:hAnsi="Times New Roman"/>
          <w:bCs/>
          <w:sz w:val="28"/>
          <w:szCs w:val="28"/>
        </w:rPr>
        <w:t>модель ROE</w:t>
      </w:r>
      <w:r w:rsidRPr="00D22030">
        <w:rPr>
          <w:rFonts w:ascii="Times New Roman" w:hAnsi="Times New Roman"/>
          <w:sz w:val="28"/>
          <w:szCs w:val="28"/>
        </w:rPr>
        <w:t xml:space="preserve"> в управлении стоимостью компании</w:t>
      </w:r>
    </w:p>
    <w:p w14:paraId="47008954" w14:textId="77777777" w:rsidR="009463EA" w:rsidRPr="00D22030" w:rsidRDefault="009463EA" w:rsidP="00592DE7">
      <w:pPr>
        <w:pStyle w:val="ac"/>
        <w:numPr>
          <w:ilvl w:val="0"/>
          <w:numId w:val="24"/>
        </w:numPr>
        <w:tabs>
          <w:tab w:val="left" w:pos="142"/>
          <w:tab w:val="left" w:pos="1134"/>
          <w:tab w:val="left" w:pos="1276"/>
        </w:tabs>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Показатели эффективности деятельности компании, отражающие повышение благосостояния акционеров, </w:t>
      </w:r>
      <w:r w:rsidRPr="00D22030">
        <w:rPr>
          <w:rFonts w:ascii="Times New Roman" w:hAnsi="Times New Roman"/>
          <w:i/>
          <w:sz w:val="28"/>
          <w:szCs w:val="28"/>
        </w:rPr>
        <w:t xml:space="preserve">EPS, P\E. </w:t>
      </w:r>
      <w:r w:rsidRPr="00D22030">
        <w:rPr>
          <w:rFonts w:ascii="Times New Roman" w:hAnsi="Times New Roman"/>
          <w:sz w:val="28"/>
          <w:szCs w:val="28"/>
        </w:rPr>
        <w:t xml:space="preserve">Значение показателя </w:t>
      </w:r>
      <w:r w:rsidRPr="00D22030">
        <w:rPr>
          <w:rFonts w:ascii="Times New Roman" w:hAnsi="Times New Roman"/>
          <w:i/>
          <w:sz w:val="28"/>
          <w:szCs w:val="28"/>
        </w:rPr>
        <w:t>EPS</w:t>
      </w:r>
      <w:r w:rsidRPr="00D22030">
        <w:rPr>
          <w:rFonts w:ascii="Times New Roman" w:hAnsi="Times New Roman"/>
          <w:sz w:val="28"/>
          <w:szCs w:val="28"/>
        </w:rPr>
        <w:t xml:space="preserve"> в управлении современными акционерными обществами.</w:t>
      </w:r>
    </w:p>
    <w:p w14:paraId="7AA13EB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bCs/>
          <w:iCs/>
          <w:sz w:val="28"/>
          <w:szCs w:val="28"/>
        </w:rPr>
        <w:t>Состав, содержание и роль элемен</w:t>
      </w:r>
      <w:r w:rsidRPr="00D22030">
        <w:rPr>
          <w:rFonts w:ascii="Times New Roman" w:hAnsi="Times New Roman"/>
          <w:bCs/>
          <w:iCs/>
          <w:spacing w:val="4"/>
          <w:sz w:val="28"/>
          <w:szCs w:val="28"/>
        </w:rPr>
        <w:t>тов</w:t>
      </w:r>
      <w:r w:rsidRPr="00D22030">
        <w:rPr>
          <w:rFonts w:ascii="Times New Roman" w:hAnsi="Times New Roman"/>
          <w:spacing w:val="46"/>
          <w:sz w:val="28"/>
          <w:szCs w:val="28"/>
        </w:rPr>
        <w:t xml:space="preserve"> </w:t>
      </w:r>
      <w:r w:rsidRPr="00D22030">
        <w:rPr>
          <w:rFonts w:ascii="Times New Roman" w:hAnsi="Times New Roman"/>
          <w:bCs/>
          <w:iCs/>
          <w:sz w:val="28"/>
          <w:szCs w:val="28"/>
        </w:rPr>
        <w:t>сис</w:t>
      </w:r>
      <w:r w:rsidRPr="00D22030">
        <w:rPr>
          <w:rFonts w:ascii="Times New Roman" w:hAnsi="Times New Roman"/>
          <w:bCs/>
          <w:iCs/>
          <w:spacing w:val="3"/>
          <w:sz w:val="28"/>
          <w:szCs w:val="28"/>
        </w:rPr>
        <w:t>т</w:t>
      </w:r>
      <w:r w:rsidRPr="00D22030">
        <w:rPr>
          <w:rFonts w:ascii="Times New Roman" w:hAnsi="Times New Roman"/>
          <w:bCs/>
          <w:iCs/>
          <w:sz w:val="28"/>
          <w:szCs w:val="28"/>
        </w:rPr>
        <w:t>ем</w:t>
      </w:r>
      <w:r w:rsidRPr="00D22030">
        <w:rPr>
          <w:rFonts w:ascii="Times New Roman" w:hAnsi="Times New Roman"/>
          <w:bCs/>
          <w:iCs/>
          <w:spacing w:val="-1"/>
          <w:sz w:val="28"/>
          <w:szCs w:val="28"/>
        </w:rPr>
        <w:t>ы</w:t>
      </w:r>
      <w:r w:rsidRPr="00D22030">
        <w:rPr>
          <w:rFonts w:ascii="Times New Roman" w:hAnsi="Times New Roman"/>
          <w:spacing w:val="47"/>
          <w:sz w:val="28"/>
          <w:szCs w:val="28"/>
        </w:rPr>
        <w:t xml:space="preserve"> </w:t>
      </w:r>
      <w:r w:rsidRPr="00D22030">
        <w:rPr>
          <w:rFonts w:ascii="Times New Roman" w:hAnsi="Times New Roman"/>
          <w:bCs/>
          <w:iCs/>
          <w:sz w:val="28"/>
          <w:szCs w:val="28"/>
        </w:rPr>
        <w:t>упр</w:t>
      </w:r>
      <w:r w:rsidRPr="00D22030">
        <w:rPr>
          <w:rFonts w:ascii="Times New Roman" w:hAnsi="Times New Roman"/>
          <w:bCs/>
          <w:iCs/>
          <w:spacing w:val="-1"/>
          <w:sz w:val="28"/>
          <w:szCs w:val="28"/>
        </w:rPr>
        <w:t>а</w:t>
      </w:r>
      <w:r w:rsidRPr="00D22030">
        <w:rPr>
          <w:rFonts w:ascii="Times New Roman" w:hAnsi="Times New Roman"/>
          <w:bCs/>
          <w:iCs/>
          <w:sz w:val="28"/>
          <w:szCs w:val="28"/>
        </w:rPr>
        <w:t>в</w:t>
      </w:r>
      <w:r w:rsidRPr="00D22030">
        <w:rPr>
          <w:rFonts w:ascii="Times New Roman" w:hAnsi="Times New Roman"/>
          <w:bCs/>
          <w:iCs/>
          <w:spacing w:val="-2"/>
          <w:sz w:val="28"/>
          <w:szCs w:val="28"/>
        </w:rPr>
        <w:t>л</w:t>
      </w:r>
      <w:r w:rsidRPr="00D22030">
        <w:rPr>
          <w:rFonts w:ascii="Times New Roman" w:hAnsi="Times New Roman"/>
          <w:bCs/>
          <w:iCs/>
          <w:sz w:val="28"/>
          <w:szCs w:val="28"/>
        </w:rPr>
        <w:t>е</w:t>
      </w:r>
      <w:r w:rsidRPr="00D22030">
        <w:rPr>
          <w:rFonts w:ascii="Times New Roman" w:hAnsi="Times New Roman"/>
          <w:bCs/>
          <w:iCs/>
          <w:spacing w:val="1"/>
          <w:sz w:val="28"/>
          <w:szCs w:val="28"/>
        </w:rPr>
        <w:t>ни</w:t>
      </w:r>
      <w:r w:rsidRPr="00D22030">
        <w:rPr>
          <w:rFonts w:ascii="Times New Roman" w:hAnsi="Times New Roman"/>
          <w:bCs/>
          <w:iCs/>
          <w:sz w:val="28"/>
          <w:szCs w:val="28"/>
        </w:rPr>
        <w:t>я</w:t>
      </w:r>
      <w:r w:rsidRPr="00D22030">
        <w:rPr>
          <w:rFonts w:ascii="Times New Roman" w:hAnsi="Times New Roman"/>
          <w:spacing w:val="48"/>
          <w:sz w:val="28"/>
          <w:szCs w:val="28"/>
        </w:rPr>
        <w:t xml:space="preserve"> </w:t>
      </w:r>
      <w:r w:rsidRPr="00D22030">
        <w:rPr>
          <w:rFonts w:ascii="Times New Roman" w:hAnsi="Times New Roman"/>
          <w:bCs/>
          <w:iCs/>
          <w:spacing w:val="-2"/>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оим</w:t>
      </w:r>
      <w:r w:rsidRPr="00D22030">
        <w:rPr>
          <w:rFonts w:ascii="Times New Roman" w:hAnsi="Times New Roman"/>
          <w:bCs/>
          <w:iCs/>
          <w:spacing w:val="-1"/>
          <w:sz w:val="28"/>
          <w:szCs w:val="28"/>
        </w:rPr>
        <w:t>о</w:t>
      </w:r>
      <w:r w:rsidRPr="00D22030">
        <w:rPr>
          <w:rFonts w:ascii="Times New Roman" w:hAnsi="Times New Roman"/>
          <w:bCs/>
          <w:iCs/>
          <w:sz w:val="28"/>
          <w:szCs w:val="28"/>
        </w:rPr>
        <w:t>с</w:t>
      </w:r>
      <w:r w:rsidRPr="00D22030">
        <w:rPr>
          <w:rFonts w:ascii="Times New Roman" w:hAnsi="Times New Roman"/>
          <w:bCs/>
          <w:iCs/>
          <w:spacing w:val="3"/>
          <w:sz w:val="28"/>
          <w:szCs w:val="28"/>
        </w:rPr>
        <w:t>т</w:t>
      </w:r>
      <w:r w:rsidRPr="00D22030">
        <w:rPr>
          <w:rFonts w:ascii="Times New Roman" w:hAnsi="Times New Roman"/>
          <w:bCs/>
          <w:iCs/>
          <w:sz w:val="28"/>
          <w:szCs w:val="28"/>
        </w:rPr>
        <w:t>ь</w:t>
      </w:r>
      <w:r w:rsidRPr="00D22030">
        <w:rPr>
          <w:rFonts w:ascii="Times New Roman" w:hAnsi="Times New Roman"/>
          <w:bCs/>
          <w:iCs/>
          <w:spacing w:val="-1"/>
          <w:sz w:val="28"/>
          <w:szCs w:val="28"/>
        </w:rPr>
        <w:t xml:space="preserve">ю корпорации. </w:t>
      </w:r>
    </w:p>
    <w:p w14:paraId="16F0059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bCs/>
          <w:iCs/>
          <w:sz w:val="28"/>
          <w:szCs w:val="28"/>
        </w:rPr>
      </w:pPr>
      <w:r w:rsidRPr="00D22030">
        <w:rPr>
          <w:rFonts w:ascii="Times New Roman" w:hAnsi="Times New Roman"/>
          <w:sz w:val="28"/>
          <w:szCs w:val="28"/>
        </w:rPr>
        <w:t xml:space="preserve">Ключевые факторы стоимости, их распределение по вертикали и горизонтали иерархии управления компанией. </w:t>
      </w:r>
    </w:p>
    <w:p w14:paraId="111254BC" w14:textId="5CB65A3E" w:rsidR="009463EA" w:rsidRPr="00D22030" w:rsidRDefault="00671D40"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Этапы и</w:t>
      </w:r>
      <w:r w:rsidR="009463EA" w:rsidRPr="00D22030">
        <w:rPr>
          <w:rFonts w:ascii="Times New Roman" w:hAnsi="Times New Roman"/>
          <w:sz w:val="28"/>
          <w:szCs w:val="28"/>
        </w:rPr>
        <w:t xml:space="preserve"> факторы успешного формирования и эффективного функционирования системы управления стоимостью организации (бизнеса) </w:t>
      </w:r>
    </w:p>
    <w:p w14:paraId="07496799"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Финансовое моделирование и выделение драйверов стоимости бизнеса. </w:t>
      </w:r>
    </w:p>
    <w:p w14:paraId="26180E02" w14:textId="77777777" w:rsidR="009463EA" w:rsidRPr="00D22030" w:rsidRDefault="009463EA" w:rsidP="00592DE7">
      <w:pPr>
        <w:pStyle w:val="ac"/>
        <w:widowControl w:val="0"/>
        <w:numPr>
          <w:ilvl w:val="0"/>
          <w:numId w:val="24"/>
        </w:numPr>
        <w:tabs>
          <w:tab w:val="left" w:pos="142"/>
          <w:tab w:val="left" w:pos="1134"/>
          <w:tab w:val="left" w:pos="1276"/>
          <w:tab w:val="left" w:pos="3082"/>
          <w:tab w:val="left" w:pos="4179"/>
          <w:tab w:val="left" w:pos="6400"/>
          <w:tab w:val="left" w:pos="7697"/>
        </w:tabs>
        <w:autoSpaceDE w:val="0"/>
        <w:autoSpaceDN w:val="0"/>
        <w:adjustRightInd w:val="0"/>
        <w:spacing w:after="0" w:line="360" w:lineRule="auto"/>
        <w:ind w:left="0" w:firstLine="567"/>
        <w:jc w:val="both"/>
        <w:rPr>
          <w:rFonts w:ascii="Times New Roman" w:hAnsi="Times New Roman"/>
          <w:i/>
          <w:sz w:val="28"/>
          <w:szCs w:val="28"/>
        </w:rPr>
      </w:pPr>
      <w:r w:rsidRPr="00D22030">
        <w:rPr>
          <w:rFonts w:ascii="Times New Roman" w:hAnsi="Times New Roman"/>
          <w:sz w:val="28"/>
          <w:szCs w:val="28"/>
        </w:rPr>
        <w:t xml:space="preserve">Управление стоимостью в рамках системы корпоративного управления. </w:t>
      </w:r>
    </w:p>
    <w:p w14:paraId="03DE29C3"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Style w:val="af8"/>
          <w:b w:val="0"/>
          <w:bCs/>
          <w:sz w:val="28"/>
          <w:szCs w:val="28"/>
        </w:rPr>
        <w:t>Модель пяти сил конкуренции</w:t>
      </w:r>
      <w:r w:rsidRPr="00D22030">
        <w:rPr>
          <w:rStyle w:val="af8"/>
          <w:bCs/>
          <w:sz w:val="28"/>
          <w:szCs w:val="28"/>
        </w:rPr>
        <w:t xml:space="preserve"> </w:t>
      </w:r>
      <w:r w:rsidRPr="00D22030">
        <w:rPr>
          <w:rFonts w:ascii="Times New Roman" w:hAnsi="Times New Roman"/>
          <w:sz w:val="28"/>
          <w:szCs w:val="28"/>
        </w:rPr>
        <w:t>М. Портера. Силы «горизонтальной» и «вертикальной» конкуренции. Области практического использования модели Портера</w:t>
      </w:r>
      <w:r w:rsidRPr="00D22030">
        <w:rPr>
          <w:rFonts w:ascii="Times New Roman" w:hAnsi="Times New Roman"/>
          <w:spacing w:val="109"/>
          <w:sz w:val="28"/>
          <w:szCs w:val="28"/>
        </w:rPr>
        <w:t xml:space="preserve"> </w:t>
      </w:r>
    </w:p>
    <w:p w14:paraId="7CF4D8C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Основные положения концепции управления стоимостью А. </w:t>
      </w:r>
      <w:proofErr w:type="spellStart"/>
      <w:r w:rsidRPr="00D22030">
        <w:rPr>
          <w:rFonts w:ascii="Times New Roman" w:hAnsi="Times New Roman"/>
          <w:bCs/>
          <w:sz w:val="28"/>
          <w:szCs w:val="28"/>
        </w:rPr>
        <w:t>Дамодарана</w:t>
      </w:r>
      <w:proofErr w:type="spellEnd"/>
      <w:r w:rsidRPr="00D22030">
        <w:rPr>
          <w:rFonts w:ascii="Times New Roman" w:hAnsi="Times New Roman"/>
          <w:bCs/>
          <w:sz w:val="28"/>
          <w:szCs w:val="28"/>
        </w:rPr>
        <w:t>. П</w:t>
      </w:r>
      <w:r w:rsidRPr="00D22030">
        <w:rPr>
          <w:rFonts w:ascii="Times New Roman" w:hAnsi="Times New Roman"/>
          <w:sz w:val="28"/>
          <w:szCs w:val="28"/>
        </w:rPr>
        <w:t xml:space="preserve">реемственность концепции М. Портера и А. </w:t>
      </w:r>
      <w:proofErr w:type="spellStart"/>
      <w:r w:rsidRPr="00D22030">
        <w:rPr>
          <w:rFonts w:ascii="Times New Roman" w:hAnsi="Times New Roman"/>
          <w:sz w:val="28"/>
          <w:szCs w:val="28"/>
        </w:rPr>
        <w:t>Дамодарана</w:t>
      </w:r>
      <w:proofErr w:type="spellEnd"/>
      <w:r w:rsidRPr="00D22030">
        <w:rPr>
          <w:rFonts w:ascii="Times New Roman" w:hAnsi="Times New Roman"/>
          <w:sz w:val="28"/>
          <w:szCs w:val="28"/>
        </w:rPr>
        <w:t xml:space="preserve"> в современных моделях управления стоимость. компании.</w:t>
      </w:r>
    </w:p>
    <w:p w14:paraId="582E552A"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Модель Т. </w:t>
      </w:r>
      <w:proofErr w:type="spellStart"/>
      <w:r w:rsidRPr="00D22030">
        <w:rPr>
          <w:rFonts w:ascii="Times New Roman" w:hAnsi="Times New Roman"/>
          <w:bCs/>
          <w:sz w:val="28"/>
          <w:szCs w:val="28"/>
        </w:rPr>
        <w:t>Коупленда</w:t>
      </w:r>
      <w:proofErr w:type="spellEnd"/>
      <w:r w:rsidRPr="00D22030">
        <w:rPr>
          <w:rFonts w:ascii="Times New Roman" w:hAnsi="Times New Roman"/>
          <w:bCs/>
          <w:sz w:val="28"/>
          <w:szCs w:val="28"/>
        </w:rPr>
        <w:t xml:space="preserve">, Дж. </w:t>
      </w:r>
      <w:proofErr w:type="spellStart"/>
      <w:r w:rsidRPr="00D22030">
        <w:rPr>
          <w:rFonts w:ascii="Times New Roman" w:hAnsi="Times New Roman"/>
          <w:bCs/>
          <w:sz w:val="28"/>
          <w:szCs w:val="28"/>
        </w:rPr>
        <w:t>Муррина</w:t>
      </w:r>
      <w:proofErr w:type="spellEnd"/>
      <w:r w:rsidRPr="00D22030">
        <w:rPr>
          <w:rFonts w:ascii="Times New Roman" w:hAnsi="Times New Roman"/>
          <w:bCs/>
          <w:sz w:val="28"/>
          <w:szCs w:val="28"/>
        </w:rPr>
        <w:t xml:space="preserve"> и Т. </w:t>
      </w:r>
      <w:proofErr w:type="spellStart"/>
      <w:r w:rsidRPr="00D22030">
        <w:rPr>
          <w:rFonts w:ascii="Times New Roman" w:hAnsi="Times New Roman"/>
          <w:bCs/>
          <w:sz w:val="28"/>
          <w:szCs w:val="28"/>
        </w:rPr>
        <w:t>Коллера</w:t>
      </w:r>
      <w:proofErr w:type="spellEnd"/>
      <w:r w:rsidRPr="00D22030">
        <w:rPr>
          <w:rFonts w:ascii="Times New Roman" w:hAnsi="Times New Roman"/>
          <w:bCs/>
          <w:sz w:val="28"/>
          <w:szCs w:val="28"/>
        </w:rPr>
        <w:t>.  Направления, методы и э</w:t>
      </w:r>
      <w:r w:rsidRPr="00D22030">
        <w:rPr>
          <w:rFonts w:ascii="Times New Roman" w:hAnsi="Times New Roman"/>
          <w:sz w:val="28"/>
          <w:szCs w:val="28"/>
        </w:rPr>
        <w:t>та</w:t>
      </w:r>
      <w:r w:rsidRPr="00D22030">
        <w:rPr>
          <w:rFonts w:ascii="Times New Roman" w:hAnsi="Times New Roman"/>
          <w:spacing w:val="-1"/>
          <w:sz w:val="28"/>
          <w:szCs w:val="28"/>
        </w:rPr>
        <w:t>пы</w:t>
      </w:r>
      <w:r w:rsidRPr="00D22030">
        <w:rPr>
          <w:rFonts w:ascii="Times New Roman" w:hAnsi="Times New Roman"/>
          <w:sz w:val="28"/>
          <w:szCs w:val="28"/>
        </w:rPr>
        <w:t xml:space="preserve"> </w:t>
      </w:r>
      <w:r w:rsidRPr="00D22030">
        <w:rPr>
          <w:rFonts w:ascii="Times New Roman" w:hAnsi="Times New Roman"/>
          <w:spacing w:val="1"/>
          <w:sz w:val="28"/>
          <w:szCs w:val="28"/>
        </w:rPr>
        <w:t>р</w:t>
      </w:r>
      <w:r w:rsidRPr="00D22030">
        <w:rPr>
          <w:rFonts w:ascii="Times New Roman" w:hAnsi="Times New Roman"/>
          <w:sz w:val="28"/>
          <w:szCs w:val="28"/>
        </w:rPr>
        <w:t xml:space="preserve">абот </w:t>
      </w:r>
      <w:r w:rsidRPr="00D22030">
        <w:rPr>
          <w:rFonts w:ascii="Times New Roman" w:hAnsi="Times New Roman"/>
          <w:spacing w:val="2"/>
          <w:sz w:val="28"/>
          <w:szCs w:val="28"/>
        </w:rPr>
        <w:t>п</w:t>
      </w:r>
      <w:r w:rsidRPr="00D22030">
        <w:rPr>
          <w:rFonts w:ascii="Times New Roman" w:hAnsi="Times New Roman"/>
          <w:sz w:val="28"/>
          <w:szCs w:val="28"/>
        </w:rPr>
        <w:t>о</w:t>
      </w:r>
      <w:r w:rsidRPr="00D22030">
        <w:rPr>
          <w:rFonts w:ascii="Times New Roman" w:hAnsi="Times New Roman"/>
          <w:spacing w:val="13"/>
          <w:sz w:val="28"/>
          <w:szCs w:val="28"/>
        </w:rPr>
        <w:t xml:space="preserve"> </w:t>
      </w:r>
      <w:r w:rsidRPr="00D22030">
        <w:rPr>
          <w:rFonts w:ascii="Times New Roman" w:hAnsi="Times New Roman"/>
          <w:sz w:val="28"/>
          <w:szCs w:val="28"/>
        </w:rPr>
        <w:t>рес</w:t>
      </w:r>
      <w:r w:rsidRPr="00D22030">
        <w:rPr>
          <w:rFonts w:ascii="Times New Roman" w:hAnsi="Times New Roman"/>
          <w:spacing w:val="1"/>
          <w:sz w:val="28"/>
          <w:szCs w:val="28"/>
        </w:rPr>
        <w:t>т</w:t>
      </w:r>
      <w:r w:rsidRPr="00D22030">
        <w:rPr>
          <w:rFonts w:ascii="Times New Roman" w:hAnsi="Times New Roman"/>
          <w:spacing w:val="5"/>
          <w:sz w:val="28"/>
          <w:szCs w:val="28"/>
        </w:rPr>
        <w:t>р</w:t>
      </w:r>
      <w:r w:rsidRPr="00D22030">
        <w:rPr>
          <w:rFonts w:ascii="Times New Roman" w:hAnsi="Times New Roman"/>
          <w:spacing w:val="-5"/>
          <w:sz w:val="28"/>
          <w:szCs w:val="28"/>
        </w:rPr>
        <w:t>у</w:t>
      </w:r>
      <w:r w:rsidRPr="00D22030">
        <w:rPr>
          <w:rFonts w:ascii="Times New Roman" w:hAnsi="Times New Roman"/>
          <w:sz w:val="28"/>
          <w:szCs w:val="28"/>
        </w:rPr>
        <w:t>к</w:t>
      </w:r>
      <w:r w:rsidRPr="00D22030">
        <w:rPr>
          <w:rFonts w:ascii="Times New Roman" w:hAnsi="Times New Roman"/>
          <w:spacing w:val="4"/>
          <w:sz w:val="28"/>
          <w:szCs w:val="28"/>
        </w:rPr>
        <w:t>т</w:t>
      </w:r>
      <w:r w:rsidRPr="00D22030">
        <w:rPr>
          <w:rFonts w:ascii="Times New Roman" w:hAnsi="Times New Roman"/>
          <w:spacing w:val="-4"/>
          <w:sz w:val="28"/>
          <w:szCs w:val="28"/>
        </w:rPr>
        <w:t>у</w:t>
      </w:r>
      <w:r w:rsidRPr="00D22030">
        <w:rPr>
          <w:rFonts w:ascii="Times New Roman" w:hAnsi="Times New Roman"/>
          <w:spacing w:val="-1"/>
          <w:sz w:val="28"/>
          <w:szCs w:val="28"/>
        </w:rPr>
        <w:t>р</w:t>
      </w:r>
      <w:r w:rsidRPr="00D22030">
        <w:rPr>
          <w:rFonts w:ascii="Times New Roman" w:hAnsi="Times New Roman"/>
          <w:sz w:val="28"/>
          <w:szCs w:val="28"/>
        </w:rPr>
        <w:t>и</w:t>
      </w:r>
      <w:r w:rsidRPr="00D22030">
        <w:rPr>
          <w:rFonts w:ascii="Times New Roman" w:hAnsi="Times New Roman"/>
          <w:spacing w:val="-1"/>
          <w:sz w:val="28"/>
          <w:szCs w:val="28"/>
        </w:rPr>
        <w:t>з</w:t>
      </w:r>
      <w:r w:rsidRPr="00D22030">
        <w:rPr>
          <w:rFonts w:ascii="Times New Roman" w:hAnsi="Times New Roman"/>
          <w:sz w:val="28"/>
          <w:szCs w:val="28"/>
        </w:rPr>
        <w:t xml:space="preserve">ации организации (бизнеса). </w:t>
      </w:r>
    </w:p>
    <w:p w14:paraId="04860FB1"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bCs/>
          <w:sz w:val="28"/>
          <w:szCs w:val="28"/>
        </w:rPr>
        <w:t xml:space="preserve">Сущность модели К. </w:t>
      </w:r>
      <w:proofErr w:type="spellStart"/>
      <w:r w:rsidRPr="00D22030">
        <w:rPr>
          <w:rFonts w:ascii="Times New Roman" w:hAnsi="Times New Roman"/>
          <w:bCs/>
          <w:sz w:val="28"/>
          <w:szCs w:val="28"/>
        </w:rPr>
        <w:t>Уолша</w:t>
      </w:r>
      <w:proofErr w:type="spellEnd"/>
      <w:r w:rsidRPr="00D22030">
        <w:rPr>
          <w:rFonts w:ascii="Times New Roman" w:hAnsi="Times New Roman"/>
          <w:bCs/>
          <w:sz w:val="28"/>
          <w:szCs w:val="28"/>
        </w:rPr>
        <w:t xml:space="preserve"> и направления ее применения в управлении стоимостью организации (бизнеса)</w:t>
      </w:r>
    </w:p>
    <w:p w14:paraId="2614AE34"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Современная структура модели системы сбалансированных показателей. Формирование сбалансированного набора ключевых показателей эффективности. Опережающие и запаздывающие индикаторы, матрицы их влияния на уровень управляемости объекта. </w:t>
      </w:r>
    </w:p>
    <w:p w14:paraId="026BBD83" w14:textId="77777777" w:rsidR="009463EA" w:rsidRPr="00D22030" w:rsidRDefault="009463EA" w:rsidP="00592DE7">
      <w:pPr>
        <w:pStyle w:val="a9"/>
        <w:numPr>
          <w:ilvl w:val="0"/>
          <w:numId w:val="24"/>
        </w:numPr>
        <w:tabs>
          <w:tab w:val="left" w:pos="142"/>
          <w:tab w:val="left" w:pos="1134"/>
          <w:tab w:val="left" w:pos="1276"/>
        </w:tabs>
        <w:spacing w:before="0" w:beforeAutospacing="0" w:after="0" w:afterAutospacing="0" w:line="360" w:lineRule="auto"/>
        <w:ind w:left="0" w:firstLine="567"/>
        <w:jc w:val="both"/>
        <w:rPr>
          <w:rFonts w:ascii="Times New Roman" w:hAnsi="Times New Roman"/>
          <w:sz w:val="28"/>
          <w:szCs w:val="28"/>
        </w:rPr>
      </w:pPr>
      <w:r w:rsidRPr="00D22030">
        <w:rPr>
          <w:rFonts w:ascii="Times New Roman" w:hAnsi="Times New Roman"/>
          <w:sz w:val="28"/>
          <w:szCs w:val="28"/>
        </w:rPr>
        <w:lastRenderedPageBreak/>
        <w:t>Карты сбалансированных показателей, их формирование и значение в стоимостном управлении компанией.</w:t>
      </w:r>
    </w:p>
    <w:p w14:paraId="7A51FC0A" w14:textId="77777777" w:rsidR="009463EA" w:rsidRPr="00D22030" w:rsidRDefault="009463EA" w:rsidP="00592DE7">
      <w:pPr>
        <w:pStyle w:val="ac"/>
        <w:widowControl w:val="0"/>
        <w:numPr>
          <w:ilvl w:val="0"/>
          <w:numId w:val="24"/>
        </w:numPr>
        <w:tabs>
          <w:tab w:val="left" w:pos="142"/>
          <w:tab w:val="left" w:pos="1134"/>
          <w:tab w:val="left" w:pos="1276"/>
          <w:tab w:val="left" w:pos="1722"/>
          <w:tab w:val="left" w:pos="3975"/>
          <w:tab w:val="left" w:pos="5875"/>
          <w:tab w:val="left" w:pos="7501"/>
          <w:tab w:val="left" w:pos="7880"/>
          <w:tab w:val="left" w:pos="8297"/>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noProof/>
          <w:sz w:val="28"/>
          <w:szCs w:val="28"/>
          <w:lang w:eastAsia="ru-RU"/>
        </w:rPr>
        <w:drawing>
          <wp:anchor distT="0" distB="0" distL="114300" distR="114300" simplePos="0" relativeHeight="251662848" behindDoc="1" locked="0" layoutInCell="0" allowOverlap="1" wp14:anchorId="3749A2F2" wp14:editId="1EFCF9A1">
            <wp:simplePos x="0" y="0"/>
            <wp:positionH relativeFrom="page">
              <wp:posOffset>5447665</wp:posOffset>
            </wp:positionH>
            <wp:positionV relativeFrom="paragraph">
              <wp:posOffset>1218565</wp:posOffset>
            </wp:positionV>
            <wp:extent cx="320040" cy="217805"/>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 cy="217805"/>
                    </a:xfrm>
                    <a:prstGeom prst="rect">
                      <a:avLst/>
                    </a:prstGeom>
                    <a:noFill/>
                  </pic:spPr>
                </pic:pic>
              </a:graphicData>
            </a:graphic>
            <wp14:sizeRelH relativeFrom="page">
              <wp14:pctWidth>0</wp14:pctWidth>
            </wp14:sizeRelH>
            <wp14:sizeRelV relativeFrom="page">
              <wp14:pctHeight>0</wp14:pctHeight>
            </wp14:sizeRelV>
          </wp:anchor>
        </w:drawing>
      </w:r>
      <w:r w:rsidRPr="00D22030">
        <w:rPr>
          <w:rFonts w:ascii="Times New Roman" w:hAnsi="Times New Roman"/>
          <w:sz w:val="28"/>
          <w:szCs w:val="28"/>
        </w:rPr>
        <w:t xml:space="preserve">Принципы анализа стратегии в модели экономической добавленной стоимости компании. </w:t>
      </w:r>
    </w:p>
    <w:p w14:paraId="363F0758"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Способы и особенности расчетов потоков денежных средств в модели CVA. </w:t>
      </w:r>
    </w:p>
    <w:p w14:paraId="2B09812E"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Принципы расчета и основные условия применения в управлении стоимостью компании показателей SVA и EVA. Преимущества показателей </w:t>
      </w:r>
      <w:r w:rsidRPr="00D22030">
        <w:rPr>
          <w:rFonts w:ascii="Times New Roman" w:hAnsi="Times New Roman"/>
          <w:i/>
          <w:sz w:val="28"/>
          <w:szCs w:val="28"/>
          <w:lang w:val="en-US"/>
        </w:rPr>
        <w:t>EVA</w:t>
      </w:r>
      <w:r w:rsidRPr="00D22030">
        <w:rPr>
          <w:rFonts w:ascii="Times New Roman" w:hAnsi="Times New Roman"/>
          <w:sz w:val="28"/>
          <w:szCs w:val="28"/>
        </w:rPr>
        <w:t xml:space="preserve"> и </w:t>
      </w:r>
      <w:r w:rsidRPr="00D22030">
        <w:rPr>
          <w:rFonts w:ascii="Times New Roman" w:hAnsi="Times New Roman"/>
          <w:i/>
          <w:sz w:val="28"/>
          <w:szCs w:val="28"/>
          <w:lang w:val="en-US"/>
        </w:rPr>
        <w:t>SVA</w:t>
      </w:r>
      <w:r w:rsidRPr="00D22030">
        <w:rPr>
          <w:rFonts w:ascii="Times New Roman" w:hAnsi="Times New Roman"/>
          <w:sz w:val="28"/>
          <w:szCs w:val="28"/>
        </w:rPr>
        <w:t xml:space="preserve"> по сравнению с показателем денежного потока (</w:t>
      </w:r>
      <w:r w:rsidRPr="00D22030">
        <w:rPr>
          <w:rFonts w:ascii="Times New Roman" w:hAnsi="Times New Roman"/>
          <w:i/>
          <w:sz w:val="28"/>
          <w:szCs w:val="28"/>
          <w:lang w:val="en-US"/>
        </w:rPr>
        <w:t>CF</w:t>
      </w:r>
      <w:r w:rsidRPr="00D22030">
        <w:rPr>
          <w:rFonts w:ascii="Times New Roman" w:hAnsi="Times New Roman"/>
          <w:sz w:val="28"/>
          <w:szCs w:val="28"/>
        </w:rPr>
        <w:t>)</w:t>
      </w:r>
    </w:p>
    <w:p w14:paraId="26AD7CC2" w14:textId="77777777" w:rsidR="009463EA" w:rsidRPr="00D22030" w:rsidRDefault="009463EA" w:rsidP="00592DE7">
      <w:pPr>
        <w:pStyle w:val="ac"/>
        <w:widowControl w:val="0"/>
        <w:numPr>
          <w:ilvl w:val="0"/>
          <w:numId w:val="24"/>
        </w:numPr>
        <w:tabs>
          <w:tab w:val="left" w:pos="142"/>
          <w:tab w:val="left" w:pos="1134"/>
          <w:tab w:val="left" w:pos="1276"/>
        </w:tabs>
        <w:autoSpaceDE w:val="0"/>
        <w:autoSpaceDN w:val="0"/>
        <w:adjustRightInd w:val="0"/>
        <w:spacing w:after="0" w:line="360" w:lineRule="auto"/>
        <w:ind w:left="0" w:firstLine="567"/>
        <w:jc w:val="both"/>
        <w:rPr>
          <w:rFonts w:ascii="Times New Roman" w:hAnsi="Times New Roman"/>
          <w:sz w:val="28"/>
          <w:szCs w:val="28"/>
        </w:rPr>
      </w:pPr>
      <w:r w:rsidRPr="00D22030">
        <w:rPr>
          <w:rFonts w:ascii="Times New Roman" w:hAnsi="Times New Roman"/>
          <w:sz w:val="28"/>
          <w:szCs w:val="28"/>
        </w:rPr>
        <w:t xml:space="preserve">Связь ССП с ЕVA. Сравнение концепций управления на основе экономической добавленной стоимости (EVA) и на основе ССП. </w:t>
      </w:r>
    </w:p>
    <w:p w14:paraId="6897D70C"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Необходимость и условия внедрения концепции управления стоимостью российских компаний.</w:t>
      </w:r>
    </w:p>
    <w:p w14:paraId="2421C685"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Сравнительный анализ модели факторов стоимости и сбалансированной системы показателей.</w:t>
      </w:r>
    </w:p>
    <w:p w14:paraId="3EC9AA04"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Разновидности концепций управления стоимостью и их сравнительная характеристика.</w:t>
      </w:r>
    </w:p>
    <w:p w14:paraId="598C4327"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D22030">
        <w:rPr>
          <w:color w:val="auto"/>
          <w:sz w:val="28"/>
          <w:szCs w:val="28"/>
        </w:rPr>
        <w:t>Эджайл</w:t>
      </w:r>
      <w:proofErr w:type="spellEnd"/>
      <w:r w:rsidRPr="00D22030">
        <w:rPr>
          <w:color w:val="auto"/>
          <w:sz w:val="28"/>
          <w:szCs w:val="28"/>
        </w:rPr>
        <w:t xml:space="preserve"> в управлении стоимостью: проблемы и пути их решения</w:t>
      </w:r>
    </w:p>
    <w:p w14:paraId="74F917FD"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Рост капитализации компании и увеличение экономической добавленной стоимости: единство и противоположность.</w:t>
      </w:r>
    </w:p>
    <w:p w14:paraId="131A4989" w14:textId="77777777" w:rsidR="009463EA" w:rsidRPr="00D22030" w:rsidRDefault="009463EA" w:rsidP="00592DE7">
      <w:pPr>
        <w:pStyle w:val="Default"/>
        <w:numPr>
          <w:ilvl w:val="0"/>
          <w:numId w:val="24"/>
        </w:numPr>
        <w:tabs>
          <w:tab w:val="left" w:pos="142"/>
          <w:tab w:val="left" w:pos="1134"/>
        </w:tabs>
        <w:spacing w:line="360" w:lineRule="auto"/>
        <w:ind w:left="0" w:firstLine="567"/>
        <w:jc w:val="both"/>
        <w:rPr>
          <w:color w:val="auto"/>
          <w:sz w:val="28"/>
          <w:szCs w:val="28"/>
        </w:rPr>
      </w:pPr>
      <w:r w:rsidRPr="00D22030">
        <w:rPr>
          <w:color w:val="auto"/>
          <w:sz w:val="28"/>
          <w:szCs w:val="28"/>
        </w:rPr>
        <w:t xml:space="preserve">Развитие методов оценки и управления бизнесом в цифровой экономике </w:t>
      </w:r>
    </w:p>
    <w:p w14:paraId="7283D3B9" w14:textId="24FEA8A0" w:rsidR="009463EA" w:rsidRPr="00C97308" w:rsidRDefault="009463EA" w:rsidP="00C97308">
      <w:pPr>
        <w:pStyle w:val="Default"/>
        <w:numPr>
          <w:ilvl w:val="0"/>
          <w:numId w:val="24"/>
        </w:numPr>
        <w:tabs>
          <w:tab w:val="left" w:pos="142"/>
          <w:tab w:val="left" w:pos="1134"/>
        </w:tabs>
        <w:spacing w:line="360" w:lineRule="auto"/>
        <w:ind w:left="0" w:firstLine="567"/>
        <w:jc w:val="both"/>
        <w:rPr>
          <w:color w:val="auto"/>
          <w:sz w:val="28"/>
          <w:szCs w:val="28"/>
        </w:rPr>
      </w:pPr>
      <w:r w:rsidRPr="00C97308">
        <w:rPr>
          <w:color w:val="auto"/>
          <w:sz w:val="28"/>
          <w:szCs w:val="28"/>
        </w:rPr>
        <w:t>Стоимость компании: модификации оценки и управления в цифровой экономике</w:t>
      </w:r>
    </w:p>
    <w:p w14:paraId="54AAA6BB"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Виды стоимости, определяемые при оценке. Факторы, влияющие на величину оценочной стоимости.</w:t>
      </w:r>
    </w:p>
    <w:p w14:paraId="31CB2AC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Показатели эффективности управления стоимостью на тактическом и стратегическом уровне. Организационное и информационное обеспечение</w:t>
      </w:r>
      <w:r>
        <w:rPr>
          <w:color w:val="auto"/>
          <w:sz w:val="28"/>
          <w:szCs w:val="28"/>
        </w:rPr>
        <w:t xml:space="preserve"> </w:t>
      </w:r>
      <w:r w:rsidRPr="009178C4">
        <w:rPr>
          <w:color w:val="auto"/>
          <w:sz w:val="28"/>
          <w:szCs w:val="28"/>
        </w:rPr>
        <w:t>системы управления стоимостью.</w:t>
      </w:r>
    </w:p>
    <w:p w14:paraId="5A34DBC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lastRenderedPageBreak/>
        <w:t>Виды и источники внешней и внутренней информации для оценки</w:t>
      </w:r>
    </w:p>
    <w:p w14:paraId="38E01FB6"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бизнеса. Методы отбора, анализа достоверности и подготовки финансовой информации.</w:t>
      </w:r>
    </w:p>
    <w:p w14:paraId="092D485C"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Цели, задачи и особенности финансового анализа, проводимого в рамках оценки бизнеса.</w:t>
      </w:r>
    </w:p>
    <w:p w14:paraId="293DB09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Алгоритм анализа финансового состояния. Методы расчета базовых показателей.</w:t>
      </w:r>
    </w:p>
    <w:p w14:paraId="3EAC490D"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Последовательность расчета денежного потока для собственного</w:t>
      </w:r>
    </w:p>
    <w:p w14:paraId="727B5A6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капитала. Последовательность расчета потока для инвестированного капитала.</w:t>
      </w:r>
    </w:p>
    <w:p w14:paraId="014803BA"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Методы прогнозирования денежного потока. Определение потребности в дополнительных инвестициях.</w:t>
      </w:r>
    </w:p>
    <w:p w14:paraId="42C3B609"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основные этапы оценки бизнеса методом капитализации? В чем состоят преимущества и недостатки этого метода.</w:t>
      </w:r>
    </w:p>
    <w:p w14:paraId="692B4B57"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Перечислите необходимые условия для оценки бизнеса сравнительным подходом. Охарактеризуйте их.</w:t>
      </w:r>
    </w:p>
    <w:p w14:paraId="3CF62644" w14:textId="77777777" w:rsidR="009178C4" w:rsidRP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Что называют ценовым мультипликатором? Какие виды мультипликаторов используются в процессе оценки? Дайте сравнительную оценку.</w:t>
      </w:r>
    </w:p>
    <w:p w14:paraId="4A26DA7D" w14:textId="46E74325" w:rsidR="009178C4" w:rsidRDefault="009178C4" w:rsidP="00C97308">
      <w:pPr>
        <w:pStyle w:val="Default"/>
        <w:numPr>
          <w:ilvl w:val="0"/>
          <w:numId w:val="24"/>
        </w:numPr>
        <w:tabs>
          <w:tab w:val="left" w:pos="142"/>
          <w:tab w:val="left" w:pos="1134"/>
        </w:tabs>
        <w:spacing w:line="360" w:lineRule="auto"/>
        <w:ind w:left="0" w:firstLine="567"/>
        <w:jc w:val="both"/>
        <w:rPr>
          <w:color w:val="auto"/>
          <w:sz w:val="28"/>
          <w:szCs w:val="28"/>
        </w:rPr>
      </w:pPr>
      <w:r w:rsidRPr="009178C4">
        <w:rPr>
          <w:color w:val="auto"/>
          <w:sz w:val="28"/>
          <w:szCs w:val="28"/>
        </w:rPr>
        <w:t xml:space="preserve"> Назовите основные этапы реализация модели управления на основе EVА</w:t>
      </w:r>
    </w:p>
    <w:p w14:paraId="5A92CCF9" w14:textId="77777777"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основные источники информации по факторам </w:t>
      </w:r>
      <w:proofErr w:type="spellStart"/>
      <w:proofErr w:type="gramStart"/>
      <w:r w:rsidRPr="00E77202">
        <w:rPr>
          <w:color w:val="auto"/>
          <w:sz w:val="28"/>
          <w:szCs w:val="28"/>
        </w:rPr>
        <w:t>макроэкономиче</w:t>
      </w:r>
      <w:proofErr w:type="spellEnd"/>
      <w:r w:rsidRPr="00E77202">
        <w:rPr>
          <w:color w:val="auto"/>
          <w:sz w:val="28"/>
          <w:szCs w:val="28"/>
        </w:rPr>
        <w:t xml:space="preserve">- </w:t>
      </w:r>
      <w:proofErr w:type="spellStart"/>
      <w:r w:rsidRPr="00E77202">
        <w:rPr>
          <w:color w:val="auto"/>
          <w:sz w:val="28"/>
          <w:szCs w:val="28"/>
        </w:rPr>
        <w:t>ского</w:t>
      </w:r>
      <w:proofErr w:type="spellEnd"/>
      <w:proofErr w:type="gramEnd"/>
      <w:r w:rsidRPr="00E77202">
        <w:rPr>
          <w:color w:val="auto"/>
          <w:sz w:val="28"/>
          <w:szCs w:val="28"/>
        </w:rPr>
        <w:t xml:space="preserve"> риска. </w:t>
      </w:r>
    </w:p>
    <w:p w14:paraId="4CCE5DD3" w14:textId="2CB651BC"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Назовите источники информации по рынкам сбыта, спросу и условиям конкуренции. </w:t>
      </w:r>
    </w:p>
    <w:p w14:paraId="23F23AAD" w14:textId="5E8287F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основные цели оценки стоимости бизнеса. </w:t>
      </w:r>
    </w:p>
    <w:p w14:paraId="1EC1BC37" w14:textId="10D51D45"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Что такое рыночная стоимость предприятия? </w:t>
      </w:r>
    </w:p>
    <w:p w14:paraId="095E5AC2" w14:textId="723537C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Какие факторы влияют на оценку стоимости предприятия? </w:t>
      </w:r>
    </w:p>
    <w:p w14:paraId="03CC709D" w14:textId="3D4DC0A8"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lastRenderedPageBreak/>
        <w:t>Охарактеризуйте</w:t>
      </w:r>
      <w:proofErr w:type="spellEnd"/>
      <w:r w:rsidRPr="00E77202">
        <w:rPr>
          <w:color w:val="auto"/>
          <w:sz w:val="28"/>
          <w:szCs w:val="28"/>
        </w:rPr>
        <w:t xml:space="preserve"> принципы оценки стоимости предприятия, связанные «с представлением владельца об имуществе». </w:t>
      </w:r>
    </w:p>
    <w:p w14:paraId="5508E9FC" w14:textId="02DF53C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рыночнои</w:t>
      </w:r>
      <w:proofErr w:type="spellEnd"/>
      <w:r w:rsidRPr="00E77202">
        <w:rPr>
          <w:color w:val="auto"/>
          <w:sz w:val="28"/>
          <w:szCs w:val="28"/>
        </w:rPr>
        <w:t xml:space="preserve">̆ </w:t>
      </w:r>
      <w:proofErr w:type="spellStart"/>
      <w:r w:rsidRPr="00E77202">
        <w:rPr>
          <w:color w:val="auto"/>
          <w:sz w:val="28"/>
          <w:szCs w:val="28"/>
        </w:rPr>
        <w:t>средои</w:t>
      </w:r>
      <w:proofErr w:type="spellEnd"/>
      <w:r w:rsidRPr="00E77202">
        <w:rPr>
          <w:color w:val="auto"/>
          <w:sz w:val="28"/>
          <w:szCs w:val="28"/>
        </w:rPr>
        <w:t xml:space="preserve">̆». </w:t>
      </w:r>
    </w:p>
    <w:p w14:paraId="5205562B" w14:textId="16885AE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proofErr w:type="spellStart"/>
      <w:r w:rsidRPr="00E77202">
        <w:rPr>
          <w:color w:val="auto"/>
          <w:sz w:val="28"/>
          <w:szCs w:val="28"/>
        </w:rPr>
        <w:t>Охарактеризуйте</w:t>
      </w:r>
      <w:proofErr w:type="spellEnd"/>
      <w:r w:rsidRPr="00E77202">
        <w:rPr>
          <w:color w:val="auto"/>
          <w:sz w:val="28"/>
          <w:szCs w:val="28"/>
        </w:rPr>
        <w:t xml:space="preserve"> принципы оценки стоимости предприятия, связанные «с </w:t>
      </w:r>
      <w:proofErr w:type="spellStart"/>
      <w:r w:rsidRPr="00E77202">
        <w:rPr>
          <w:color w:val="auto"/>
          <w:sz w:val="28"/>
          <w:szCs w:val="28"/>
        </w:rPr>
        <w:t>эксплуатациеи</w:t>
      </w:r>
      <w:proofErr w:type="spellEnd"/>
      <w:r w:rsidRPr="00E77202">
        <w:rPr>
          <w:color w:val="auto"/>
          <w:sz w:val="28"/>
          <w:szCs w:val="28"/>
        </w:rPr>
        <w:t xml:space="preserve">̆ имущества». </w:t>
      </w:r>
    </w:p>
    <w:p w14:paraId="31C77F7F" w14:textId="65066A4E"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Перечислите этапы процесса оценки стоимости бизнеса. </w:t>
      </w:r>
    </w:p>
    <w:p w14:paraId="4D72F6BD" w14:textId="5F63EA3A" w:rsidR="00E77202" w:rsidRPr="00E77202" w:rsidRDefault="00E77202" w:rsidP="00C97308">
      <w:pPr>
        <w:pStyle w:val="Default"/>
        <w:numPr>
          <w:ilvl w:val="0"/>
          <w:numId w:val="24"/>
        </w:numPr>
        <w:tabs>
          <w:tab w:val="left" w:pos="142"/>
          <w:tab w:val="left" w:pos="1134"/>
        </w:tabs>
        <w:spacing w:line="360" w:lineRule="auto"/>
        <w:ind w:left="0" w:firstLine="567"/>
        <w:jc w:val="both"/>
        <w:rPr>
          <w:color w:val="auto"/>
          <w:sz w:val="28"/>
          <w:szCs w:val="28"/>
        </w:rPr>
      </w:pPr>
      <w:r w:rsidRPr="00E77202">
        <w:rPr>
          <w:color w:val="auto"/>
          <w:sz w:val="28"/>
          <w:szCs w:val="28"/>
        </w:rPr>
        <w:t xml:space="preserve"> Какие основные разделы должен содержать отчет об оценке стоимости бизнеса? </w:t>
      </w:r>
    </w:p>
    <w:p w14:paraId="465E60EF" w14:textId="77777777" w:rsidR="00697C06" w:rsidRPr="00D22030" w:rsidRDefault="00697C06" w:rsidP="009463EA">
      <w:pPr>
        <w:tabs>
          <w:tab w:val="left" w:pos="1134"/>
        </w:tabs>
        <w:spacing w:after="0" w:line="360" w:lineRule="auto"/>
        <w:ind w:firstLine="709"/>
        <w:jc w:val="both"/>
        <w:rPr>
          <w:b/>
        </w:rPr>
      </w:pPr>
      <w:r w:rsidRPr="00D22030">
        <w:rPr>
          <w:b/>
        </w:rPr>
        <w:t>Пример практико-ориентированного задания</w:t>
      </w:r>
    </w:p>
    <w:p w14:paraId="2DB98D10" w14:textId="77777777" w:rsidR="00574392" w:rsidRPr="00D22030" w:rsidRDefault="00574392" w:rsidP="00574392">
      <w:pPr>
        <w:tabs>
          <w:tab w:val="left" w:pos="360"/>
        </w:tabs>
        <w:spacing w:after="0" w:line="360" w:lineRule="auto"/>
        <w:ind w:firstLine="709"/>
        <w:jc w:val="both"/>
      </w:pPr>
      <w:r w:rsidRPr="00D22030">
        <w:t>Определить стоимость предприятия методом дисконтированных денежных потоков (использовать модель денежного потока для собственного капитала) на основе следующей информации.</w:t>
      </w:r>
    </w:p>
    <w:tbl>
      <w:tblPr>
        <w:tblW w:w="100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1"/>
        <w:gridCol w:w="606"/>
        <w:gridCol w:w="1689"/>
        <w:gridCol w:w="20"/>
        <w:gridCol w:w="1484"/>
        <w:gridCol w:w="1523"/>
        <w:gridCol w:w="1258"/>
        <w:gridCol w:w="265"/>
        <w:gridCol w:w="1436"/>
        <w:gridCol w:w="87"/>
        <w:gridCol w:w="20"/>
      </w:tblGrid>
      <w:tr w:rsidR="00574392" w:rsidRPr="00D22030" w14:paraId="47852ADA" w14:textId="77777777" w:rsidTr="00671D40">
        <w:trPr>
          <w:trHeight w:val="368"/>
        </w:trPr>
        <w:tc>
          <w:tcPr>
            <w:tcW w:w="10079" w:type="dxa"/>
            <w:gridSpan w:val="11"/>
            <w:noWrap/>
            <w:vAlign w:val="bottom"/>
            <w:hideMark/>
          </w:tcPr>
          <w:p w14:paraId="4265694B" w14:textId="77777777" w:rsidR="00574392" w:rsidRPr="00D22030" w:rsidRDefault="00574392" w:rsidP="009061CE">
            <w:pPr>
              <w:spacing w:after="0" w:line="360" w:lineRule="auto"/>
              <w:ind w:firstLine="709"/>
              <w:jc w:val="both"/>
              <w:rPr>
                <w:sz w:val="24"/>
                <w:szCs w:val="24"/>
              </w:rPr>
            </w:pPr>
            <w:r w:rsidRPr="00D22030">
              <w:rPr>
                <w:bCs/>
                <w:i/>
                <w:iCs/>
                <w:sz w:val="24"/>
                <w:szCs w:val="24"/>
              </w:rPr>
              <w:t>Предполагаемые объемы выпуска продукции</w:t>
            </w:r>
          </w:p>
        </w:tc>
      </w:tr>
      <w:tr w:rsidR="00574392" w:rsidRPr="00D22030" w14:paraId="765388E5" w14:textId="77777777" w:rsidTr="00671D40">
        <w:trPr>
          <w:gridAfter w:val="1"/>
          <w:wAfter w:w="20" w:type="dxa"/>
          <w:trHeight w:val="1076"/>
        </w:trPr>
        <w:tc>
          <w:tcPr>
            <w:tcW w:w="2297" w:type="dxa"/>
            <w:gridSpan w:val="2"/>
            <w:noWrap/>
            <w:hideMark/>
          </w:tcPr>
          <w:p w14:paraId="5AC9C768" w14:textId="77777777" w:rsidR="00574392" w:rsidRPr="00D22030" w:rsidRDefault="00574392" w:rsidP="009061CE">
            <w:pPr>
              <w:spacing w:after="0" w:line="240" w:lineRule="auto"/>
              <w:rPr>
                <w:sz w:val="24"/>
                <w:szCs w:val="24"/>
              </w:rPr>
            </w:pPr>
            <w:r w:rsidRPr="00D22030">
              <w:rPr>
                <w:bCs/>
                <w:sz w:val="24"/>
                <w:szCs w:val="24"/>
              </w:rPr>
              <w:t>Вид продукции</w:t>
            </w:r>
          </w:p>
        </w:tc>
        <w:tc>
          <w:tcPr>
            <w:tcW w:w="1689" w:type="dxa"/>
            <w:noWrap/>
            <w:hideMark/>
          </w:tcPr>
          <w:p w14:paraId="09F3D54C" w14:textId="77777777" w:rsidR="00574392" w:rsidRPr="00D22030" w:rsidRDefault="00574392" w:rsidP="009061CE">
            <w:pPr>
              <w:spacing w:after="0" w:line="240" w:lineRule="auto"/>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6A4A8964" w14:textId="77777777" w:rsidR="00574392" w:rsidRPr="00D22030" w:rsidRDefault="00574392" w:rsidP="009061CE">
            <w:pPr>
              <w:spacing w:after="0" w:line="240" w:lineRule="auto"/>
              <w:rPr>
                <w:sz w:val="24"/>
                <w:szCs w:val="24"/>
              </w:rPr>
            </w:pPr>
            <w:r w:rsidRPr="00D22030">
              <w:rPr>
                <w:bCs/>
                <w:sz w:val="24"/>
                <w:szCs w:val="24"/>
              </w:rPr>
              <w:t>1 год прогнозного периода, %</w:t>
            </w:r>
          </w:p>
        </w:tc>
        <w:tc>
          <w:tcPr>
            <w:tcW w:w="1523" w:type="dxa"/>
            <w:noWrap/>
            <w:hideMark/>
          </w:tcPr>
          <w:p w14:paraId="4885B7CA" w14:textId="77777777" w:rsidR="00574392" w:rsidRPr="00D22030" w:rsidRDefault="00574392" w:rsidP="009061CE">
            <w:pPr>
              <w:spacing w:after="0" w:line="240" w:lineRule="auto"/>
              <w:rPr>
                <w:sz w:val="24"/>
                <w:szCs w:val="24"/>
              </w:rPr>
            </w:pPr>
            <w:r w:rsidRPr="00D22030">
              <w:rPr>
                <w:bCs/>
                <w:sz w:val="24"/>
                <w:szCs w:val="24"/>
              </w:rPr>
              <w:t>2 год прогнозного периода, %</w:t>
            </w:r>
          </w:p>
        </w:tc>
        <w:tc>
          <w:tcPr>
            <w:tcW w:w="1523" w:type="dxa"/>
            <w:gridSpan w:val="2"/>
            <w:noWrap/>
            <w:hideMark/>
          </w:tcPr>
          <w:p w14:paraId="4CE8A0E4" w14:textId="77777777" w:rsidR="00574392" w:rsidRPr="00D22030" w:rsidRDefault="00574392" w:rsidP="009061CE">
            <w:pPr>
              <w:spacing w:after="0" w:line="240" w:lineRule="auto"/>
              <w:rPr>
                <w:sz w:val="24"/>
                <w:szCs w:val="24"/>
              </w:rPr>
            </w:pPr>
            <w:r w:rsidRPr="00D22030">
              <w:rPr>
                <w:bCs/>
                <w:sz w:val="24"/>
                <w:szCs w:val="24"/>
              </w:rPr>
              <w:t>3 год прогнозного периода, %</w:t>
            </w:r>
          </w:p>
        </w:tc>
        <w:tc>
          <w:tcPr>
            <w:tcW w:w="1523" w:type="dxa"/>
            <w:gridSpan w:val="2"/>
            <w:noWrap/>
            <w:hideMark/>
          </w:tcPr>
          <w:p w14:paraId="137122DF" w14:textId="77777777" w:rsidR="00574392" w:rsidRPr="00D22030" w:rsidRDefault="00574392" w:rsidP="009061CE">
            <w:pPr>
              <w:spacing w:after="0" w:line="240" w:lineRule="auto"/>
              <w:rPr>
                <w:sz w:val="24"/>
                <w:szCs w:val="24"/>
              </w:rPr>
            </w:pPr>
            <w:r w:rsidRPr="00D22030">
              <w:rPr>
                <w:bCs/>
                <w:sz w:val="24"/>
                <w:szCs w:val="24"/>
              </w:rPr>
              <w:t>4 год прогнозного периода, %</w:t>
            </w:r>
          </w:p>
        </w:tc>
      </w:tr>
      <w:tr w:rsidR="00574392" w:rsidRPr="00D22030" w14:paraId="19EA8AF8" w14:textId="77777777" w:rsidTr="00671D40">
        <w:trPr>
          <w:gridAfter w:val="1"/>
          <w:wAfter w:w="20" w:type="dxa"/>
          <w:trHeight w:val="255"/>
        </w:trPr>
        <w:tc>
          <w:tcPr>
            <w:tcW w:w="2297" w:type="dxa"/>
            <w:gridSpan w:val="2"/>
            <w:noWrap/>
            <w:vAlign w:val="bottom"/>
            <w:hideMark/>
          </w:tcPr>
          <w:p w14:paraId="7DB7A8C2" w14:textId="77777777" w:rsidR="00574392" w:rsidRPr="00D22030" w:rsidRDefault="00574392" w:rsidP="009061CE">
            <w:pPr>
              <w:spacing w:after="0" w:line="240" w:lineRule="auto"/>
              <w:rPr>
                <w:sz w:val="24"/>
                <w:szCs w:val="24"/>
              </w:rPr>
            </w:pPr>
            <w:r w:rsidRPr="00D22030">
              <w:rPr>
                <w:sz w:val="24"/>
                <w:szCs w:val="24"/>
              </w:rPr>
              <w:t>Стулья</w:t>
            </w:r>
          </w:p>
        </w:tc>
        <w:tc>
          <w:tcPr>
            <w:tcW w:w="1689" w:type="dxa"/>
            <w:noWrap/>
            <w:vAlign w:val="bottom"/>
            <w:hideMark/>
          </w:tcPr>
          <w:p w14:paraId="09D20627" w14:textId="77777777" w:rsidR="00574392" w:rsidRPr="00D22030" w:rsidRDefault="00574392" w:rsidP="009061CE">
            <w:pPr>
              <w:spacing w:after="0" w:line="240" w:lineRule="auto"/>
              <w:jc w:val="center"/>
              <w:rPr>
                <w:sz w:val="24"/>
                <w:szCs w:val="24"/>
              </w:rPr>
            </w:pPr>
            <w:r w:rsidRPr="00D22030">
              <w:rPr>
                <w:sz w:val="24"/>
                <w:szCs w:val="24"/>
              </w:rPr>
              <w:t>1000</w:t>
            </w:r>
          </w:p>
        </w:tc>
        <w:tc>
          <w:tcPr>
            <w:tcW w:w="1504" w:type="dxa"/>
            <w:gridSpan w:val="2"/>
            <w:noWrap/>
            <w:vAlign w:val="bottom"/>
            <w:hideMark/>
          </w:tcPr>
          <w:p w14:paraId="5942BA64"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noWrap/>
            <w:vAlign w:val="bottom"/>
            <w:hideMark/>
          </w:tcPr>
          <w:p w14:paraId="6FF57F51" w14:textId="77777777" w:rsidR="00574392" w:rsidRPr="00D22030" w:rsidRDefault="00574392" w:rsidP="009061CE">
            <w:pPr>
              <w:spacing w:after="0" w:line="240" w:lineRule="auto"/>
              <w:jc w:val="center"/>
              <w:rPr>
                <w:sz w:val="24"/>
                <w:szCs w:val="24"/>
              </w:rPr>
            </w:pPr>
            <w:r w:rsidRPr="00D22030">
              <w:rPr>
                <w:sz w:val="24"/>
                <w:szCs w:val="24"/>
              </w:rPr>
              <w:t>6</w:t>
            </w:r>
          </w:p>
        </w:tc>
        <w:tc>
          <w:tcPr>
            <w:tcW w:w="1523" w:type="dxa"/>
            <w:gridSpan w:val="2"/>
            <w:noWrap/>
            <w:vAlign w:val="bottom"/>
            <w:hideMark/>
          </w:tcPr>
          <w:p w14:paraId="38224355"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gridSpan w:val="2"/>
            <w:noWrap/>
            <w:vAlign w:val="bottom"/>
            <w:hideMark/>
          </w:tcPr>
          <w:p w14:paraId="157DE5EE" w14:textId="77777777" w:rsidR="00574392" w:rsidRPr="00D22030" w:rsidRDefault="00574392" w:rsidP="009061CE">
            <w:pPr>
              <w:spacing w:after="0" w:line="240" w:lineRule="auto"/>
              <w:jc w:val="center"/>
              <w:rPr>
                <w:sz w:val="24"/>
                <w:szCs w:val="24"/>
              </w:rPr>
            </w:pPr>
            <w:r w:rsidRPr="00D22030">
              <w:rPr>
                <w:sz w:val="24"/>
                <w:szCs w:val="24"/>
              </w:rPr>
              <w:t>3</w:t>
            </w:r>
          </w:p>
        </w:tc>
      </w:tr>
      <w:tr w:rsidR="00574392" w:rsidRPr="00D22030" w14:paraId="1697FDF4" w14:textId="77777777" w:rsidTr="00671D40">
        <w:trPr>
          <w:gridAfter w:val="1"/>
          <w:wAfter w:w="20" w:type="dxa"/>
          <w:trHeight w:val="255"/>
        </w:trPr>
        <w:tc>
          <w:tcPr>
            <w:tcW w:w="2297" w:type="dxa"/>
            <w:gridSpan w:val="2"/>
            <w:tcBorders>
              <w:bottom w:val="single" w:sz="4" w:space="0" w:color="auto"/>
            </w:tcBorders>
            <w:noWrap/>
            <w:vAlign w:val="bottom"/>
            <w:hideMark/>
          </w:tcPr>
          <w:p w14:paraId="55E205B6" w14:textId="77777777" w:rsidR="00574392" w:rsidRPr="00D22030" w:rsidRDefault="00574392" w:rsidP="009061CE">
            <w:pPr>
              <w:spacing w:after="0" w:line="240" w:lineRule="auto"/>
              <w:rPr>
                <w:sz w:val="24"/>
                <w:szCs w:val="24"/>
              </w:rPr>
            </w:pPr>
            <w:r w:rsidRPr="00D22030">
              <w:rPr>
                <w:sz w:val="24"/>
                <w:szCs w:val="24"/>
              </w:rPr>
              <w:t>Табуретки</w:t>
            </w:r>
          </w:p>
        </w:tc>
        <w:tc>
          <w:tcPr>
            <w:tcW w:w="1689" w:type="dxa"/>
            <w:tcBorders>
              <w:bottom w:val="single" w:sz="4" w:space="0" w:color="auto"/>
            </w:tcBorders>
            <w:noWrap/>
            <w:vAlign w:val="bottom"/>
            <w:hideMark/>
          </w:tcPr>
          <w:p w14:paraId="5B020B1B" w14:textId="77777777" w:rsidR="00574392" w:rsidRPr="00D22030" w:rsidRDefault="00574392" w:rsidP="009061CE">
            <w:pPr>
              <w:spacing w:after="0" w:line="240" w:lineRule="auto"/>
              <w:jc w:val="center"/>
              <w:rPr>
                <w:sz w:val="24"/>
                <w:szCs w:val="24"/>
              </w:rPr>
            </w:pPr>
            <w:r w:rsidRPr="00D22030">
              <w:rPr>
                <w:sz w:val="24"/>
                <w:szCs w:val="24"/>
              </w:rPr>
              <w:t>1200</w:t>
            </w:r>
          </w:p>
        </w:tc>
        <w:tc>
          <w:tcPr>
            <w:tcW w:w="1504" w:type="dxa"/>
            <w:gridSpan w:val="2"/>
            <w:tcBorders>
              <w:bottom w:val="single" w:sz="4" w:space="0" w:color="auto"/>
            </w:tcBorders>
            <w:noWrap/>
            <w:vAlign w:val="bottom"/>
            <w:hideMark/>
          </w:tcPr>
          <w:p w14:paraId="7870EB8A" w14:textId="77777777" w:rsidR="00574392" w:rsidRPr="00D22030" w:rsidRDefault="00574392" w:rsidP="009061CE">
            <w:pPr>
              <w:spacing w:after="0" w:line="240" w:lineRule="auto"/>
              <w:jc w:val="center"/>
              <w:rPr>
                <w:sz w:val="24"/>
                <w:szCs w:val="24"/>
              </w:rPr>
            </w:pPr>
            <w:r w:rsidRPr="00D22030">
              <w:rPr>
                <w:sz w:val="24"/>
                <w:szCs w:val="24"/>
              </w:rPr>
              <w:t>4</w:t>
            </w:r>
          </w:p>
        </w:tc>
        <w:tc>
          <w:tcPr>
            <w:tcW w:w="1523" w:type="dxa"/>
            <w:tcBorders>
              <w:bottom w:val="single" w:sz="4" w:space="0" w:color="auto"/>
            </w:tcBorders>
            <w:noWrap/>
            <w:vAlign w:val="bottom"/>
            <w:hideMark/>
          </w:tcPr>
          <w:p w14:paraId="1F08FA15"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366EAF4D" w14:textId="77777777" w:rsidR="00574392" w:rsidRPr="00D22030" w:rsidRDefault="00574392" w:rsidP="009061CE">
            <w:pPr>
              <w:spacing w:after="0" w:line="240" w:lineRule="auto"/>
              <w:jc w:val="center"/>
              <w:rPr>
                <w:sz w:val="24"/>
                <w:szCs w:val="24"/>
              </w:rPr>
            </w:pPr>
            <w:r w:rsidRPr="00D22030">
              <w:rPr>
                <w:sz w:val="24"/>
                <w:szCs w:val="24"/>
              </w:rPr>
              <w:t>5</w:t>
            </w:r>
          </w:p>
        </w:tc>
        <w:tc>
          <w:tcPr>
            <w:tcW w:w="1523" w:type="dxa"/>
            <w:gridSpan w:val="2"/>
            <w:tcBorders>
              <w:bottom w:val="single" w:sz="4" w:space="0" w:color="auto"/>
            </w:tcBorders>
            <w:noWrap/>
            <w:vAlign w:val="bottom"/>
            <w:hideMark/>
          </w:tcPr>
          <w:p w14:paraId="4F47F53D" w14:textId="77777777" w:rsidR="00574392" w:rsidRPr="00D22030" w:rsidRDefault="00574392" w:rsidP="009061CE">
            <w:pPr>
              <w:spacing w:after="0" w:line="240" w:lineRule="auto"/>
              <w:jc w:val="center"/>
              <w:rPr>
                <w:sz w:val="24"/>
                <w:szCs w:val="24"/>
              </w:rPr>
            </w:pPr>
            <w:r w:rsidRPr="00D22030">
              <w:rPr>
                <w:sz w:val="24"/>
                <w:szCs w:val="24"/>
              </w:rPr>
              <w:t>3</w:t>
            </w:r>
          </w:p>
        </w:tc>
      </w:tr>
      <w:tr w:rsidR="00362A65" w:rsidRPr="00D22030" w14:paraId="0394F969" w14:textId="77777777" w:rsidTr="00671D40">
        <w:trPr>
          <w:trHeight w:val="255"/>
        </w:trPr>
        <w:tc>
          <w:tcPr>
            <w:tcW w:w="10079" w:type="dxa"/>
            <w:gridSpan w:val="11"/>
            <w:noWrap/>
            <w:vAlign w:val="bottom"/>
            <w:hideMark/>
          </w:tcPr>
          <w:p w14:paraId="5FF6367B" w14:textId="77777777" w:rsidR="00362A65" w:rsidRPr="00D22030" w:rsidRDefault="00362A65" w:rsidP="009061CE">
            <w:pPr>
              <w:spacing w:after="0" w:line="240" w:lineRule="auto"/>
              <w:rPr>
                <w:sz w:val="24"/>
                <w:szCs w:val="24"/>
              </w:rPr>
            </w:pPr>
          </w:p>
        </w:tc>
      </w:tr>
      <w:tr w:rsidR="00574392" w:rsidRPr="00D22030" w14:paraId="013DA37D" w14:textId="77777777" w:rsidTr="00671D40">
        <w:trPr>
          <w:gridAfter w:val="1"/>
          <w:wAfter w:w="20" w:type="dxa"/>
          <w:trHeight w:val="603"/>
        </w:trPr>
        <w:tc>
          <w:tcPr>
            <w:tcW w:w="2297" w:type="dxa"/>
            <w:gridSpan w:val="2"/>
            <w:noWrap/>
            <w:hideMark/>
          </w:tcPr>
          <w:p w14:paraId="0530D3C4" w14:textId="77777777" w:rsidR="00574392" w:rsidRPr="00D22030" w:rsidRDefault="00574392" w:rsidP="009061CE">
            <w:pPr>
              <w:spacing w:after="0" w:line="240" w:lineRule="auto"/>
              <w:jc w:val="center"/>
              <w:rPr>
                <w:sz w:val="24"/>
                <w:szCs w:val="24"/>
              </w:rPr>
            </w:pPr>
            <w:r w:rsidRPr="00D22030">
              <w:rPr>
                <w:sz w:val="24"/>
                <w:szCs w:val="24"/>
              </w:rPr>
              <w:t>Затраты</w:t>
            </w:r>
          </w:p>
        </w:tc>
        <w:tc>
          <w:tcPr>
            <w:tcW w:w="3193" w:type="dxa"/>
            <w:gridSpan w:val="3"/>
            <w:hideMark/>
          </w:tcPr>
          <w:p w14:paraId="3D38B688" w14:textId="77777777" w:rsidR="00574392" w:rsidRPr="00D22030" w:rsidRDefault="00574392" w:rsidP="009061CE">
            <w:pPr>
              <w:spacing w:after="0" w:line="240" w:lineRule="auto"/>
              <w:jc w:val="center"/>
              <w:rPr>
                <w:sz w:val="24"/>
                <w:szCs w:val="24"/>
              </w:rPr>
            </w:pPr>
            <w:r w:rsidRPr="00D22030">
              <w:rPr>
                <w:bCs/>
                <w:sz w:val="24"/>
                <w:szCs w:val="24"/>
              </w:rPr>
              <w:t>Переменные затраты (доля в стоимости, в %)</w:t>
            </w:r>
          </w:p>
        </w:tc>
        <w:tc>
          <w:tcPr>
            <w:tcW w:w="3046" w:type="dxa"/>
            <w:gridSpan w:val="3"/>
            <w:hideMark/>
          </w:tcPr>
          <w:p w14:paraId="43BF5F51" w14:textId="77777777" w:rsidR="00574392" w:rsidRPr="00D22030" w:rsidRDefault="00574392" w:rsidP="009061CE">
            <w:pPr>
              <w:spacing w:after="0" w:line="240" w:lineRule="auto"/>
              <w:jc w:val="center"/>
              <w:rPr>
                <w:sz w:val="24"/>
                <w:szCs w:val="24"/>
              </w:rPr>
            </w:pPr>
            <w:r w:rsidRPr="00D22030">
              <w:rPr>
                <w:bCs/>
                <w:sz w:val="24"/>
                <w:szCs w:val="24"/>
              </w:rPr>
              <w:t>Постоянные затраты (доля в стоимости, в %)</w:t>
            </w:r>
          </w:p>
        </w:tc>
        <w:tc>
          <w:tcPr>
            <w:tcW w:w="1523" w:type="dxa"/>
            <w:gridSpan w:val="2"/>
            <w:noWrap/>
            <w:vAlign w:val="bottom"/>
            <w:hideMark/>
          </w:tcPr>
          <w:p w14:paraId="1FB86D16" w14:textId="77777777" w:rsidR="00574392" w:rsidRPr="00D22030" w:rsidRDefault="00574392" w:rsidP="009061CE">
            <w:pPr>
              <w:spacing w:after="0" w:line="240" w:lineRule="auto"/>
              <w:rPr>
                <w:sz w:val="24"/>
                <w:szCs w:val="24"/>
              </w:rPr>
            </w:pPr>
          </w:p>
        </w:tc>
      </w:tr>
      <w:tr w:rsidR="00574392" w:rsidRPr="00D22030" w14:paraId="0ADB2591" w14:textId="77777777" w:rsidTr="00671D40">
        <w:trPr>
          <w:gridAfter w:val="1"/>
          <w:wAfter w:w="20" w:type="dxa"/>
          <w:trHeight w:val="368"/>
        </w:trPr>
        <w:tc>
          <w:tcPr>
            <w:tcW w:w="2297" w:type="dxa"/>
            <w:gridSpan w:val="2"/>
            <w:noWrap/>
            <w:vAlign w:val="bottom"/>
            <w:hideMark/>
          </w:tcPr>
          <w:p w14:paraId="34B59241" w14:textId="77777777" w:rsidR="00574392" w:rsidRPr="00D22030" w:rsidRDefault="00574392" w:rsidP="009061CE">
            <w:pPr>
              <w:spacing w:after="0" w:line="240" w:lineRule="auto"/>
              <w:rPr>
                <w:sz w:val="24"/>
                <w:szCs w:val="24"/>
              </w:rPr>
            </w:pPr>
            <w:r w:rsidRPr="00D22030">
              <w:rPr>
                <w:sz w:val="24"/>
                <w:szCs w:val="24"/>
              </w:rPr>
              <w:t>Стулья</w:t>
            </w:r>
          </w:p>
        </w:tc>
        <w:tc>
          <w:tcPr>
            <w:tcW w:w="3193" w:type="dxa"/>
            <w:gridSpan w:val="3"/>
            <w:noWrap/>
            <w:vAlign w:val="bottom"/>
            <w:hideMark/>
          </w:tcPr>
          <w:p w14:paraId="34B8A906" w14:textId="77777777" w:rsidR="00574392" w:rsidRPr="00D22030" w:rsidRDefault="00574392" w:rsidP="009061CE">
            <w:pPr>
              <w:spacing w:after="0" w:line="240" w:lineRule="auto"/>
              <w:jc w:val="center"/>
              <w:rPr>
                <w:sz w:val="24"/>
                <w:szCs w:val="24"/>
              </w:rPr>
            </w:pPr>
            <w:r w:rsidRPr="00D22030">
              <w:rPr>
                <w:sz w:val="24"/>
                <w:szCs w:val="24"/>
              </w:rPr>
              <w:t>35</w:t>
            </w:r>
          </w:p>
        </w:tc>
        <w:tc>
          <w:tcPr>
            <w:tcW w:w="3046" w:type="dxa"/>
            <w:gridSpan w:val="3"/>
            <w:noWrap/>
            <w:vAlign w:val="bottom"/>
            <w:hideMark/>
          </w:tcPr>
          <w:p w14:paraId="2B390F41"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470AF80F" w14:textId="77777777" w:rsidR="00574392" w:rsidRPr="00D22030" w:rsidRDefault="00574392" w:rsidP="009061CE">
            <w:pPr>
              <w:spacing w:after="0" w:line="240" w:lineRule="auto"/>
              <w:rPr>
                <w:sz w:val="24"/>
                <w:szCs w:val="24"/>
              </w:rPr>
            </w:pPr>
          </w:p>
        </w:tc>
      </w:tr>
      <w:tr w:rsidR="00574392" w:rsidRPr="00D22030" w14:paraId="6D993314" w14:textId="77777777" w:rsidTr="00671D40">
        <w:trPr>
          <w:gridAfter w:val="1"/>
          <w:wAfter w:w="20" w:type="dxa"/>
          <w:trHeight w:val="255"/>
        </w:trPr>
        <w:tc>
          <w:tcPr>
            <w:tcW w:w="2297" w:type="dxa"/>
            <w:gridSpan w:val="2"/>
            <w:noWrap/>
            <w:vAlign w:val="bottom"/>
            <w:hideMark/>
          </w:tcPr>
          <w:p w14:paraId="143CD9D6" w14:textId="77777777" w:rsidR="00574392" w:rsidRPr="00D22030" w:rsidRDefault="00574392" w:rsidP="009061CE">
            <w:pPr>
              <w:spacing w:after="0" w:line="240" w:lineRule="auto"/>
              <w:rPr>
                <w:sz w:val="24"/>
                <w:szCs w:val="24"/>
              </w:rPr>
            </w:pPr>
            <w:r w:rsidRPr="00D22030">
              <w:rPr>
                <w:sz w:val="24"/>
                <w:szCs w:val="24"/>
              </w:rPr>
              <w:t>Табуретки</w:t>
            </w:r>
          </w:p>
        </w:tc>
        <w:tc>
          <w:tcPr>
            <w:tcW w:w="3193" w:type="dxa"/>
            <w:gridSpan w:val="3"/>
            <w:noWrap/>
            <w:vAlign w:val="bottom"/>
            <w:hideMark/>
          </w:tcPr>
          <w:p w14:paraId="7D7D9605" w14:textId="77777777" w:rsidR="00574392" w:rsidRPr="00D22030" w:rsidRDefault="00574392" w:rsidP="009061CE">
            <w:pPr>
              <w:spacing w:after="0" w:line="240" w:lineRule="auto"/>
              <w:jc w:val="center"/>
              <w:rPr>
                <w:sz w:val="24"/>
                <w:szCs w:val="24"/>
              </w:rPr>
            </w:pPr>
            <w:r w:rsidRPr="00D22030">
              <w:rPr>
                <w:sz w:val="24"/>
                <w:szCs w:val="24"/>
              </w:rPr>
              <w:t>30</w:t>
            </w:r>
          </w:p>
        </w:tc>
        <w:tc>
          <w:tcPr>
            <w:tcW w:w="3046" w:type="dxa"/>
            <w:gridSpan w:val="3"/>
            <w:noWrap/>
            <w:vAlign w:val="bottom"/>
            <w:hideMark/>
          </w:tcPr>
          <w:p w14:paraId="55F12F42"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noWrap/>
            <w:vAlign w:val="bottom"/>
            <w:hideMark/>
          </w:tcPr>
          <w:p w14:paraId="20AED11E" w14:textId="77777777" w:rsidR="00574392" w:rsidRPr="00D22030" w:rsidRDefault="00574392" w:rsidP="009061CE">
            <w:pPr>
              <w:spacing w:after="0" w:line="240" w:lineRule="auto"/>
              <w:rPr>
                <w:sz w:val="24"/>
                <w:szCs w:val="24"/>
              </w:rPr>
            </w:pPr>
          </w:p>
        </w:tc>
      </w:tr>
      <w:tr w:rsidR="00574392" w:rsidRPr="00D22030" w14:paraId="7264AAC9" w14:textId="77777777" w:rsidTr="00671D40">
        <w:trPr>
          <w:gridAfter w:val="1"/>
          <w:wAfter w:w="20" w:type="dxa"/>
          <w:trHeight w:val="1123"/>
        </w:trPr>
        <w:tc>
          <w:tcPr>
            <w:tcW w:w="2297" w:type="dxa"/>
            <w:gridSpan w:val="2"/>
            <w:noWrap/>
            <w:vAlign w:val="bottom"/>
            <w:hideMark/>
          </w:tcPr>
          <w:p w14:paraId="5A371DAC" w14:textId="77777777" w:rsidR="00574392" w:rsidRPr="00D22030" w:rsidRDefault="00574392" w:rsidP="009061CE">
            <w:pPr>
              <w:spacing w:after="0" w:line="240" w:lineRule="auto"/>
              <w:rPr>
                <w:sz w:val="24"/>
                <w:szCs w:val="24"/>
              </w:rPr>
            </w:pPr>
          </w:p>
        </w:tc>
        <w:tc>
          <w:tcPr>
            <w:tcW w:w="1689" w:type="dxa"/>
            <w:noWrap/>
            <w:hideMark/>
          </w:tcPr>
          <w:p w14:paraId="0F7A3804" w14:textId="77777777" w:rsidR="00574392" w:rsidRPr="00D22030" w:rsidRDefault="00574392" w:rsidP="009061CE">
            <w:pPr>
              <w:spacing w:after="0" w:line="240" w:lineRule="auto"/>
              <w:jc w:val="center"/>
              <w:rPr>
                <w:sz w:val="24"/>
                <w:szCs w:val="24"/>
              </w:rPr>
            </w:pPr>
            <w:r w:rsidRPr="00D22030">
              <w:rPr>
                <w:bCs/>
                <w:sz w:val="24"/>
                <w:szCs w:val="24"/>
              </w:rPr>
              <w:t xml:space="preserve">Данные на последнюю отчетную дату, </w:t>
            </w:r>
            <w:proofErr w:type="spellStart"/>
            <w:r w:rsidRPr="00D22030">
              <w:rPr>
                <w:bCs/>
                <w:sz w:val="24"/>
                <w:szCs w:val="24"/>
              </w:rPr>
              <w:t>тыс.руб</w:t>
            </w:r>
            <w:proofErr w:type="spellEnd"/>
            <w:r w:rsidRPr="00D22030">
              <w:rPr>
                <w:bCs/>
                <w:sz w:val="24"/>
                <w:szCs w:val="24"/>
              </w:rPr>
              <w:t>.</w:t>
            </w:r>
          </w:p>
        </w:tc>
        <w:tc>
          <w:tcPr>
            <w:tcW w:w="1504" w:type="dxa"/>
            <w:gridSpan w:val="2"/>
            <w:noWrap/>
            <w:hideMark/>
          </w:tcPr>
          <w:p w14:paraId="5EC3A47A" w14:textId="77777777" w:rsidR="00574392" w:rsidRPr="00D22030" w:rsidRDefault="00574392" w:rsidP="009061CE">
            <w:pPr>
              <w:spacing w:after="0" w:line="240" w:lineRule="auto"/>
              <w:jc w:val="center"/>
              <w:rPr>
                <w:sz w:val="24"/>
                <w:szCs w:val="24"/>
              </w:rPr>
            </w:pPr>
            <w:r w:rsidRPr="00D22030">
              <w:rPr>
                <w:bCs/>
                <w:sz w:val="24"/>
                <w:szCs w:val="24"/>
              </w:rPr>
              <w:t>1 год прогнозного периода (тыс. руб.)</w:t>
            </w:r>
          </w:p>
        </w:tc>
        <w:tc>
          <w:tcPr>
            <w:tcW w:w="1523" w:type="dxa"/>
            <w:noWrap/>
            <w:hideMark/>
          </w:tcPr>
          <w:p w14:paraId="1289D0E9" w14:textId="77777777" w:rsidR="00574392" w:rsidRPr="00D22030" w:rsidRDefault="00574392" w:rsidP="009061CE">
            <w:pPr>
              <w:spacing w:after="0" w:line="240" w:lineRule="auto"/>
              <w:jc w:val="center"/>
              <w:rPr>
                <w:sz w:val="24"/>
                <w:szCs w:val="24"/>
              </w:rPr>
            </w:pPr>
            <w:r w:rsidRPr="00D22030">
              <w:rPr>
                <w:bCs/>
                <w:sz w:val="24"/>
                <w:szCs w:val="24"/>
              </w:rPr>
              <w:t>2 год прогнозного периода, (тыс. руб.)</w:t>
            </w:r>
          </w:p>
        </w:tc>
        <w:tc>
          <w:tcPr>
            <w:tcW w:w="1523" w:type="dxa"/>
            <w:gridSpan w:val="2"/>
            <w:noWrap/>
            <w:hideMark/>
          </w:tcPr>
          <w:p w14:paraId="4C204666" w14:textId="77777777" w:rsidR="00574392" w:rsidRPr="00D22030" w:rsidRDefault="00574392" w:rsidP="009061CE">
            <w:pPr>
              <w:spacing w:after="0" w:line="240" w:lineRule="auto"/>
              <w:jc w:val="center"/>
              <w:rPr>
                <w:sz w:val="24"/>
                <w:szCs w:val="24"/>
              </w:rPr>
            </w:pPr>
            <w:r w:rsidRPr="00D22030">
              <w:rPr>
                <w:bCs/>
                <w:sz w:val="24"/>
                <w:szCs w:val="24"/>
              </w:rPr>
              <w:t>3 год прогнозного периода, (тыс. руб.)</w:t>
            </w:r>
          </w:p>
        </w:tc>
        <w:tc>
          <w:tcPr>
            <w:tcW w:w="1523" w:type="dxa"/>
            <w:gridSpan w:val="2"/>
            <w:noWrap/>
            <w:hideMark/>
          </w:tcPr>
          <w:p w14:paraId="0D398309" w14:textId="77777777" w:rsidR="00574392" w:rsidRPr="00D22030" w:rsidRDefault="00574392" w:rsidP="009061CE">
            <w:pPr>
              <w:spacing w:after="0" w:line="240" w:lineRule="auto"/>
              <w:jc w:val="center"/>
              <w:rPr>
                <w:sz w:val="24"/>
                <w:szCs w:val="24"/>
              </w:rPr>
            </w:pPr>
            <w:r w:rsidRPr="00D22030">
              <w:rPr>
                <w:bCs/>
                <w:sz w:val="24"/>
                <w:szCs w:val="24"/>
              </w:rPr>
              <w:t>4 год прогнозного периода, (тыс. руб.)</w:t>
            </w:r>
          </w:p>
        </w:tc>
      </w:tr>
      <w:tr w:rsidR="00574392" w:rsidRPr="00D22030" w14:paraId="50FB0BD8" w14:textId="77777777" w:rsidTr="00671D40">
        <w:trPr>
          <w:gridAfter w:val="1"/>
          <w:wAfter w:w="20" w:type="dxa"/>
          <w:trHeight w:val="255"/>
        </w:trPr>
        <w:tc>
          <w:tcPr>
            <w:tcW w:w="2297" w:type="dxa"/>
            <w:gridSpan w:val="2"/>
            <w:noWrap/>
            <w:vAlign w:val="bottom"/>
            <w:hideMark/>
          </w:tcPr>
          <w:p w14:paraId="1AF8DBE8" w14:textId="77777777" w:rsidR="00574392" w:rsidRPr="00D22030" w:rsidRDefault="00574392" w:rsidP="009061CE">
            <w:pPr>
              <w:spacing w:after="0" w:line="240" w:lineRule="auto"/>
              <w:rPr>
                <w:sz w:val="24"/>
                <w:szCs w:val="24"/>
              </w:rPr>
            </w:pPr>
            <w:r w:rsidRPr="00D22030">
              <w:rPr>
                <w:sz w:val="24"/>
                <w:szCs w:val="24"/>
              </w:rPr>
              <w:t xml:space="preserve">Амортизация </w:t>
            </w:r>
          </w:p>
        </w:tc>
        <w:tc>
          <w:tcPr>
            <w:tcW w:w="1689" w:type="dxa"/>
            <w:noWrap/>
            <w:vAlign w:val="bottom"/>
            <w:hideMark/>
          </w:tcPr>
          <w:p w14:paraId="5819028F" w14:textId="77777777" w:rsidR="00574392" w:rsidRPr="00D22030" w:rsidRDefault="00574392" w:rsidP="009061CE">
            <w:pPr>
              <w:spacing w:after="0" w:line="240" w:lineRule="auto"/>
              <w:jc w:val="center"/>
              <w:rPr>
                <w:sz w:val="24"/>
                <w:szCs w:val="24"/>
              </w:rPr>
            </w:pPr>
            <w:r w:rsidRPr="00D22030">
              <w:rPr>
                <w:sz w:val="24"/>
                <w:szCs w:val="24"/>
              </w:rPr>
              <w:t>264</w:t>
            </w:r>
          </w:p>
        </w:tc>
        <w:tc>
          <w:tcPr>
            <w:tcW w:w="1504" w:type="dxa"/>
            <w:gridSpan w:val="2"/>
            <w:noWrap/>
            <w:vAlign w:val="bottom"/>
            <w:hideMark/>
          </w:tcPr>
          <w:p w14:paraId="52841964" w14:textId="77777777" w:rsidR="00574392" w:rsidRPr="00D22030" w:rsidRDefault="00574392" w:rsidP="009061CE">
            <w:pPr>
              <w:spacing w:after="0" w:line="240" w:lineRule="auto"/>
              <w:jc w:val="center"/>
              <w:rPr>
                <w:sz w:val="24"/>
                <w:szCs w:val="24"/>
              </w:rPr>
            </w:pPr>
            <w:r w:rsidRPr="00D22030">
              <w:rPr>
                <w:sz w:val="24"/>
                <w:szCs w:val="24"/>
              </w:rPr>
              <w:t>276</w:t>
            </w:r>
          </w:p>
        </w:tc>
        <w:tc>
          <w:tcPr>
            <w:tcW w:w="1523" w:type="dxa"/>
            <w:noWrap/>
            <w:vAlign w:val="bottom"/>
            <w:hideMark/>
          </w:tcPr>
          <w:p w14:paraId="30CEEB51" w14:textId="77777777" w:rsidR="00574392" w:rsidRPr="00D22030" w:rsidRDefault="00574392" w:rsidP="009061CE">
            <w:pPr>
              <w:spacing w:after="0" w:line="240" w:lineRule="auto"/>
              <w:jc w:val="center"/>
              <w:rPr>
                <w:sz w:val="24"/>
                <w:szCs w:val="24"/>
              </w:rPr>
            </w:pPr>
            <w:r w:rsidRPr="00D22030">
              <w:rPr>
                <w:sz w:val="24"/>
                <w:szCs w:val="24"/>
              </w:rPr>
              <w:t>292</w:t>
            </w:r>
          </w:p>
        </w:tc>
        <w:tc>
          <w:tcPr>
            <w:tcW w:w="1523" w:type="dxa"/>
            <w:gridSpan w:val="2"/>
            <w:noWrap/>
            <w:vAlign w:val="bottom"/>
            <w:hideMark/>
          </w:tcPr>
          <w:p w14:paraId="0D26620A" w14:textId="77777777" w:rsidR="00574392" w:rsidRPr="00D22030" w:rsidRDefault="00574392" w:rsidP="009061CE">
            <w:pPr>
              <w:spacing w:after="0" w:line="240" w:lineRule="auto"/>
              <w:jc w:val="center"/>
              <w:rPr>
                <w:sz w:val="24"/>
                <w:szCs w:val="24"/>
              </w:rPr>
            </w:pPr>
            <w:r w:rsidRPr="00D22030">
              <w:rPr>
                <w:sz w:val="24"/>
                <w:szCs w:val="24"/>
              </w:rPr>
              <w:t>281</w:t>
            </w:r>
          </w:p>
        </w:tc>
        <w:tc>
          <w:tcPr>
            <w:tcW w:w="1523" w:type="dxa"/>
            <w:gridSpan w:val="2"/>
            <w:noWrap/>
            <w:vAlign w:val="bottom"/>
            <w:hideMark/>
          </w:tcPr>
          <w:p w14:paraId="148BC46B" w14:textId="77777777" w:rsidR="00574392" w:rsidRPr="00D22030" w:rsidRDefault="00574392" w:rsidP="009061CE">
            <w:pPr>
              <w:spacing w:after="0" w:line="240" w:lineRule="auto"/>
              <w:jc w:val="center"/>
              <w:rPr>
                <w:sz w:val="24"/>
                <w:szCs w:val="24"/>
              </w:rPr>
            </w:pPr>
            <w:r w:rsidRPr="00D22030">
              <w:rPr>
                <w:sz w:val="24"/>
                <w:szCs w:val="24"/>
              </w:rPr>
              <w:t>140</w:t>
            </w:r>
          </w:p>
        </w:tc>
      </w:tr>
      <w:tr w:rsidR="00574392" w:rsidRPr="00D22030" w14:paraId="54371644" w14:textId="77777777" w:rsidTr="00671D40">
        <w:trPr>
          <w:gridAfter w:val="1"/>
          <w:wAfter w:w="20" w:type="dxa"/>
          <w:trHeight w:val="255"/>
        </w:trPr>
        <w:tc>
          <w:tcPr>
            <w:tcW w:w="2297" w:type="dxa"/>
            <w:gridSpan w:val="2"/>
            <w:noWrap/>
            <w:vAlign w:val="bottom"/>
            <w:hideMark/>
          </w:tcPr>
          <w:p w14:paraId="4A02488A" w14:textId="77777777" w:rsidR="00574392" w:rsidRPr="00D22030" w:rsidRDefault="00574392" w:rsidP="009061CE">
            <w:pPr>
              <w:spacing w:after="0" w:line="240" w:lineRule="auto"/>
              <w:rPr>
                <w:sz w:val="24"/>
                <w:szCs w:val="24"/>
              </w:rPr>
            </w:pPr>
            <w:r w:rsidRPr="00D22030">
              <w:rPr>
                <w:sz w:val="24"/>
                <w:szCs w:val="24"/>
              </w:rPr>
              <w:t>Капитальные вложения</w:t>
            </w:r>
          </w:p>
        </w:tc>
        <w:tc>
          <w:tcPr>
            <w:tcW w:w="1689" w:type="dxa"/>
            <w:noWrap/>
            <w:vAlign w:val="bottom"/>
            <w:hideMark/>
          </w:tcPr>
          <w:p w14:paraId="54A5C5A0" w14:textId="77777777" w:rsidR="00574392" w:rsidRPr="00D22030" w:rsidRDefault="00574392" w:rsidP="009061CE">
            <w:pPr>
              <w:spacing w:after="0" w:line="240" w:lineRule="auto"/>
              <w:jc w:val="center"/>
              <w:rPr>
                <w:sz w:val="24"/>
                <w:szCs w:val="24"/>
              </w:rPr>
            </w:pPr>
            <w:r w:rsidRPr="00D22030">
              <w:rPr>
                <w:sz w:val="24"/>
                <w:szCs w:val="24"/>
              </w:rPr>
              <w:t>290</w:t>
            </w:r>
          </w:p>
        </w:tc>
        <w:tc>
          <w:tcPr>
            <w:tcW w:w="1504" w:type="dxa"/>
            <w:gridSpan w:val="2"/>
            <w:noWrap/>
            <w:vAlign w:val="bottom"/>
            <w:hideMark/>
          </w:tcPr>
          <w:p w14:paraId="769B6FC0" w14:textId="77777777" w:rsidR="00574392" w:rsidRPr="00D22030" w:rsidRDefault="00574392" w:rsidP="009061CE">
            <w:pPr>
              <w:spacing w:after="0" w:line="240" w:lineRule="auto"/>
              <w:jc w:val="center"/>
              <w:rPr>
                <w:sz w:val="24"/>
                <w:szCs w:val="24"/>
              </w:rPr>
            </w:pPr>
            <w:r w:rsidRPr="00D22030">
              <w:rPr>
                <w:sz w:val="24"/>
                <w:szCs w:val="24"/>
              </w:rPr>
              <w:t>345</w:t>
            </w:r>
          </w:p>
        </w:tc>
        <w:tc>
          <w:tcPr>
            <w:tcW w:w="1523" w:type="dxa"/>
            <w:noWrap/>
            <w:vAlign w:val="bottom"/>
            <w:hideMark/>
          </w:tcPr>
          <w:p w14:paraId="441B16C8" w14:textId="77777777" w:rsidR="00574392" w:rsidRPr="00D22030" w:rsidRDefault="00574392" w:rsidP="009061CE">
            <w:pPr>
              <w:spacing w:after="0" w:line="240" w:lineRule="auto"/>
              <w:jc w:val="center"/>
              <w:rPr>
                <w:sz w:val="24"/>
                <w:szCs w:val="24"/>
              </w:rPr>
            </w:pPr>
            <w:r w:rsidRPr="00D22030">
              <w:rPr>
                <w:sz w:val="24"/>
                <w:szCs w:val="24"/>
              </w:rPr>
              <w:t>380</w:t>
            </w:r>
          </w:p>
        </w:tc>
        <w:tc>
          <w:tcPr>
            <w:tcW w:w="1523" w:type="dxa"/>
            <w:gridSpan w:val="2"/>
            <w:noWrap/>
            <w:vAlign w:val="bottom"/>
            <w:hideMark/>
          </w:tcPr>
          <w:p w14:paraId="5E45BE36" w14:textId="77777777" w:rsidR="00574392" w:rsidRPr="00D22030" w:rsidRDefault="00574392" w:rsidP="009061CE">
            <w:pPr>
              <w:spacing w:after="0" w:line="240" w:lineRule="auto"/>
              <w:jc w:val="center"/>
              <w:rPr>
                <w:sz w:val="24"/>
                <w:szCs w:val="24"/>
              </w:rPr>
            </w:pPr>
            <w:r w:rsidRPr="00D22030">
              <w:rPr>
                <w:sz w:val="24"/>
                <w:szCs w:val="24"/>
              </w:rPr>
              <w:t>337</w:t>
            </w:r>
          </w:p>
        </w:tc>
        <w:tc>
          <w:tcPr>
            <w:tcW w:w="1523" w:type="dxa"/>
            <w:gridSpan w:val="2"/>
            <w:noWrap/>
            <w:vAlign w:val="bottom"/>
            <w:hideMark/>
          </w:tcPr>
          <w:p w14:paraId="349F095D" w14:textId="77777777" w:rsidR="00574392" w:rsidRPr="00D22030" w:rsidRDefault="00574392" w:rsidP="009061CE">
            <w:pPr>
              <w:spacing w:after="0" w:line="240" w:lineRule="auto"/>
              <w:jc w:val="center"/>
              <w:rPr>
                <w:sz w:val="24"/>
                <w:szCs w:val="24"/>
              </w:rPr>
            </w:pPr>
            <w:r w:rsidRPr="00D22030">
              <w:rPr>
                <w:sz w:val="24"/>
                <w:szCs w:val="24"/>
              </w:rPr>
              <w:t>154</w:t>
            </w:r>
          </w:p>
        </w:tc>
      </w:tr>
      <w:tr w:rsidR="00574392" w:rsidRPr="00D22030" w14:paraId="1836A6B1" w14:textId="77777777" w:rsidTr="00671D40">
        <w:trPr>
          <w:gridAfter w:val="1"/>
          <w:wAfter w:w="20" w:type="dxa"/>
          <w:trHeight w:val="255"/>
        </w:trPr>
        <w:tc>
          <w:tcPr>
            <w:tcW w:w="2297" w:type="dxa"/>
            <w:gridSpan w:val="2"/>
            <w:noWrap/>
            <w:vAlign w:val="bottom"/>
            <w:hideMark/>
          </w:tcPr>
          <w:p w14:paraId="605E149B" w14:textId="77777777" w:rsidR="00574392" w:rsidRPr="00D22030" w:rsidRDefault="00574392" w:rsidP="009061CE">
            <w:pPr>
              <w:spacing w:after="0" w:line="240" w:lineRule="auto"/>
              <w:rPr>
                <w:sz w:val="24"/>
                <w:szCs w:val="24"/>
              </w:rPr>
            </w:pPr>
            <w:r w:rsidRPr="00D22030">
              <w:rPr>
                <w:sz w:val="24"/>
                <w:szCs w:val="24"/>
              </w:rPr>
              <w:t>Привлекаемые кредиты</w:t>
            </w:r>
          </w:p>
        </w:tc>
        <w:tc>
          <w:tcPr>
            <w:tcW w:w="1689" w:type="dxa"/>
            <w:noWrap/>
            <w:vAlign w:val="bottom"/>
            <w:hideMark/>
          </w:tcPr>
          <w:p w14:paraId="14495959" w14:textId="77777777" w:rsidR="00574392" w:rsidRPr="00D22030" w:rsidRDefault="00574392" w:rsidP="009061CE">
            <w:pPr>
              <w:spacing w:after="0" w:line="240" w:lineRule="auto"/>
              <w:jc w:val="center"/>
              <w:rPr>
                <w:sz w:val="24"/>
                <w:szCs w:val="24"/>
              </w:rPr>
            </w:pPr>
            <w:r w:rsidRPr="00D22030">
              <w:rPr>
                <w:sz w:val="24"/>
                <w:szCs w:val="24"/>
              </w:rPr>
              <w:t>704</w:t>
            </w:r>
          </w:p>
        </w:tc>
        <w:tc>
          <w:tcPr>
            <w:tcW w:w="1504" w:type="dxa"/>
            <w:gridSpan w:val="2"/>
            <w:noWrap/>
            <w:vAlign w:val="bottom"/>
            <w:hideMark/>
          </w:tcPr>
          <w:p w14:paraId="5CF57968" w14:textId="77777777" w:rsidR="00574392" w:rsidRPr="00D22030" w:rsidRDefault="00574392" w:rsidP="009061CE">
            <w:pPr>
              <w:spacing w:after="0" w:line="240" w:lineRule="auto"/>
              <w:jc w:val="center"/>
              <w:rPr>
                <w:sz w:val="24"/>
                <w:szCs w:val="24"/>
              </w:rPr>
            </w:pPr>
            <w:r w:rsidRPr="00D22030">
              <w:rPr>
                <w:sz w:val="24"/>
                <w:szCs w:val="24"/>
              </w:rPr>
              <w:t>514</w:t>
            </w:r>
          </w:p>
        </w:tc>
        <w:tc>
          <w:tcPr>
            <w:tcW w:w="1523" w:type="dxa"/>
            <w:noWrap/>
            <w:vAlign w:val="bottom"/>
            <w:hideMark/>
          </w:tcPr>
          <w:p w14:paraId="503F6EF6" w14:textId="77777777" w:rsidR="00574392" w:rsidRPr="00D22030" w:rsidRDefault="00574392" w:rsidP="009061CE">
            <w:pPr>
              <w:spacing w:after="0" w:line="240" w:lineRule="auto"/>
              <w:jc w:val="center"/>
              <w:rPr>
                <w:sz w:val="24"/>
                <w:szCs w:val="24"/>
              </w:rPr>
            </w:pPr>
            <w:r w:rsidRPr="00D22030">
              <w:rPr>
                <w:sz w:val="24"/>
                <w:szCs w:val="24"/>
              </w:rPr>
              <w:t>242</w:t>
            </w:r>
          </w:p>
        </w:tc>
        <w:tc>
          <w:tcPr>
            <w:tcW w:w="1523" w:type="dxa"/>
            <w:gridSpan w:val="2"/>
            <w:noWrap/>
            <w:vAlign w:val="bottom"/>
            <w:hideMark/>
          </w:tcPr>
          <w:p w14:paraId="2C90A797" w14:textId="77777777" w:rsidR="00574392" w:rsidRPr="00D22030" w:rsidRDefault="00574392" w:rsidP="009061CE">
            <w:pPr>
              <w:spacing w:after="0" w:line="240" w:lineRule="auto"/>
              <w:jc w:val="center"/>
              <w:rPr>
                <w:sz w:val="24"/>
                <w:szCs w:val="24"/>
              </w:rPr>
            </w:pPr>
            <w:r w:rsidRPr="00D22030">
              <w:rPr>
                <w:sz w:val="24"/>
                <w:szCs w:val="24"/>
              </w:rPr>
              <w:t>208</w:t>
            </w:r>
          </w:p>
        </w:tc>
        <w:tc>
          <w:tcPr>
            <w:tcW w:w="1523" w:type="dxa"/>
            <w:gridSpan w:val="2"/>
            <w:noWrap/>
            <w:vAlign w:val="bottom"/>
            <w:hideMark/>
          </w:tcPr>
          <w:p w14:paraId="447A05A0" w14:textId="77777777" w:rsidR="00574392" w:rsidRPr="00D22030" w:rsidRDefault="00574392" w:rsidP="009061CE">
            <w:pPr>
              <w:spacing w:after="0" w:line="240" w:lineRule="auto"/>
              <w:jc w:val="center"/>
              <w:rPr>
                <w:sz w:val="24"/>
                <w:szCs w:val="24"/>
              </w:rPr>
            </w:pPr>
            <w:r w:rsidRPr="00D22030">
              <w:rPr>
                <w:sz w:val="24"/>
                <w:szCs w:val="24"/>
              </w:rPr>
              <w:t>0</w:t>
            </w:r>
          </w:p>
        </w:tc>
      </w:tr>
      <w:tr w:rsidR="00574392" w:rsidRPr="00D22030" w14:paraId="310BE2E8" w14:textId="77777777" w:rsidTr="00671D40">
        <w:trPr>
          <w:gridAfter w:val="1"/>
          <w:wAfter w:w="20" w:type="dxa"/>
          <w:trHeight w:val="510"/>
        </w:trPr>
        <w:tc>
          <w:tcPr>
            <w:tcW w:w="2297" w:type="dxa"/>
            <w:gridSpan w:val="2"/>
            <w:noWrap/>
            <w:vAlign w:val="bottom"/>
            <w:hideMark/>
          </w:tcPr>
          <w:p w14:paraId="03A5866F" w14:textId="77777777" w:rsidR="00574392" w:rsidRPr="00D22030" w:rsidRDefault="00574392" w:rsidP="009061CE">
            <w:pPr>
              <w:spacing w:after="0" w:line="240" w:lineRule="auto"/>
              <w:rPr>
                <w:sz w:val="24"/>
                <w:szCs w:val="24"/>
              </w:rPr>
            </w:pPr>
            <w:r w:rsidRPr="00D22030">
              <w:rPr>
                <w:sz w:val="24"/>
                <w:szCs w:val="24"/>
              </w:rPr>
              <w:t>Выплаты по долгосрочной задолженности</w:t>
            </w:r>
          </w:p>
        </w:tc>
        <w:tc>
          <w:tcPr>
            <w:tcW w:w="1689" w:type="dxa"/>
            <w:noWrap/>
            <w:vAlign w:val="bottom"/>
            <w:hideMark/>
          </w:tcPr>
          <w:p w14:paraId="0022F14C" w14:textId="77777777" w:rsidR="00574392" w:rsidRPr="00D22030" w:rsidRDefault="00574392" w:rsidP="009061CE">
            <w:pPr>
              <w:spacing w:after="0" w:line="240" w:lineRule="auto"/>
              <w:jc w:val="center"/>
              <w:rPr>
                <w:sz w:val="24"/>
                <w:szCs w:val="24"/>
              </w:rPr>
            </w:pPr>
            <w:r w:rsidRPr="00D22030">
              <w:rPr>
                <w:sz w:val="24"/>
                <w:szCs w:val="24"/>
              </w:rPr>
              <w:t>563</w:t>
            </w:r>
          </w:p>
        </w:tc>
        <w:tc>
          <w:tcPr>
            <w:tcW w:w="1504" w:type="dxa"/>
            <w:gridSpan w:val="2"/>
            <w:noWrap/>
            <w:vAlign w:val="bottom"/>
            <w:hideMark/>
          </w:tcPr>
          <w:p w14:paraId="578FA116" w14:textId="77777777" w:rsidR="00574392" w:rsidRPr="00D22030" w:rsidRDefault="00574392" w:rsidP="009061CE">
            <w:pPr>
              <w:spacing w:after="0" w:line="240" w:lineRule="auto"/>
              <w:jc w:val="center"/>
              <w:rPr>
                <w:sz w:val="24"/>
                <w:szCs w:val="24"/>
              </w:rPr>
            </w:pPr>
            <w:r w:rsidRPr="00D22030">
              <w:rPr>
                <w:sz w:val="24"/>
                <w:szCs w:val="24"/>
              </w:rPr>
              <w:t>676</w:t>
            </w:r>
          </w:p>
        </w:tc>
        <w:tc>
          <w:tcPr>
            <w:tcW w:w="1523" w:type="dxa"/>
            <w:noWrap/>
            <w:vAlign w:val="bottom"/>
            <w:hideMark/>
          </w:tcPr>
          <w:p w14:paraId="3C23B6D7" w14:textId="77777777" w:rsidR="00574392" w:rsidRPr="00D22030" w:rsidRDefault="00574392" w:rsidP="009061CE">
            <w:pPr>
              <w:spacing w:after="0" w:line="240" w:lineRule="auto"/>
              <w:jc w:val="center"/>
              <w:rPr>
                <w:sz w:val="24"/>
                <w:szCs w:val="24"/>
              </w:rPr>
            </w:pPr>
            <w:r w:rsidRPr="00D22030">
              <w:rPr>
                <w:sz w:val="24"/>
                <w:szCs w:val="24"/>
              </w:rPr>
              <w:t>203</w:t>
            </w:r>
          </w:p>
        </w:tc>
        <w:tc>
          <w:tcPr>
            <w:tcW w:w="1523" w:type="dxa"/>
            <w:gridSpan w:val="2"/>
            <w:noWrap/>
            <w:vAlign w:val="bottom"/>
            <w:hideMark/>
          </w:tcPr>
          <w:p w14:paraId="412A22E8" w14:textId="77777777" w:rsidR="00574392" w:rsidRPr="00D22030" w:rsidRDefault="00574392" w:rsidP="009061CE">
            <w:pPr>
              <w:spacing w:after="0" w:line="240" w:lineRule="auto"/>
              <w:jc w:val="center"/>
              <w:rPr>
                <w:sz w:val="24"/>
                <w:szCs w:val="24"/>
              </w:rPr>
            </w:pPr>
            <w:r w:rsidRPr="00D22030">
              <w:rPr>
                <w:sz w:val="24"/>
                <w:szCs w:val="24"/>
              </w:rPr>
              <w:t>199</w:t>
            </w:r>
          </w:p>
        </w:tc>
        <w:tc>
          <w:tcPr>
            <w:tcW w:w="1523" w:type="dxa"/>
            <w:gridSpan w:val="2"/>
            <w:noWrap/>
            <w:vAlign w:val="bottom"/>
            <w:hideMark/>
          </w:tcPr>
          <w:p w14:paraId="0889FF18" w14:textId="77777777" w:rsidR="00574392" w:rsidRPr="00D22030" w:rsidRDefault="00574392" w:rsidP="009061CE">
            <w:pPr>
              <w:spacing w:after="0" w:line="240" w:lineRule="auto"/>
              <w:jc w:val="center"/>
              <w:rPr>
                <w:sz w:val="24"/>
                <w:szCs w:val="24"/>
              </w:rPr>
            </w:pPr>
            <w:r w:rsidRPr="00D22030">
              <w:rPr>
                <w:sz w:val="24"/>
                <w:szCs w:val="24"/>
              </w:rPr>
              <w:t>191</w:t>
            </w:r>
          </w:p>
        </w:tc>
      </w:tr>
      <w:tr w:rsidR="00574392" w:rsidRPr="00D22030" w14:paraId="01F6DD2A" w14:textId="77777777" w:rsidTr="00671D40">
        <w:trPr>
          <w:gridAfter w:val="1"/>
          <w:wAfter w:w="20" w:type="dxa"/>
          <w:trHeight w:val="255"/>
        </w:trPr>
        <w:tc>
          <w:tcPr>
            <w:tcW w:w="2297" w:type="dxa"/>
            <w:gridSpan w:val="2"/>
            <w:tcBorders>
              <w:bottom w:val="single" w:sz="4" w:space="0" w:color="auto"/>
            </w:tcBorders>
            <w:noWrap/>
            <w:vAlign w:val="bottom"/>
            <w:hideMark/>
          </w:tcPr>
          <w:p w14:paraId="300CB80C" w14:textId="77777777" w:rsidR="00574392" w:rsidRPr="00D22030" w:rsidRDefault="00574392" w:rsidP="009061CE">
            <w:pPr>
              <w:spacing w:after="0" w:line="240" w:lineRule="auto"/>
              <w:rPr>
                <w:sz w:val="24"/>
                <w:szCs w:val="24"/>
              </w:rPr>
            </w:pPr>
            <w:r w:rsidRPr="00D22030">
              <w:rPr>
                <w:sz w:val="24"/>
                <w:szCs w:val="24"/>
              </w:rPr>
              <w:t>Процентные выплаты</w:t>
            </w:r>
          </w:p>
        </w:tc>
        <w:tc>
          <w:tcPr>
            <w:tcW w:w="1689" w:type="dxa"/>
            <w:tcBorders>
              <w:bottom w:val="single" w:sz="4" w:space="0" w:color="auto"/>
            </w:tcBorders>
            <w:noWrap/>
            <w:vAlign w:val="bottom"/>
            <w:hideMark/>
          </w:tcPr>
          <w:p w14:paraId="72FD6F0F" w14:textId="77777777" w:rsidR="00574392" w:rsidRPr="00D22030" w:rsidRDefault="00574392" w:rsidP="009061CE">
            <w:pPr>
              <w:spacing w:after="0" w:line="240" w:lineRule="auto"/>
              <w:jc w:val="center"/>
              <w:rPr>
                <w:sz w:val="24"/>
                <w:szCs w:val="24"/>
              </w:rPr>
            </w:pPr>
            <w:r w:rsidRPr="00D22030">
              <w:rPr>
                <w:sz w:val="24"/>
                <w:szCs w:val="24"/>
              </w:rPr>
              <w:t>113</w:t>
            </w:r>
          </w:p>
        </w:tc>
        <w:tc>
          <w:tcPr>
            <w:tcW w:w="1504" w:type="dxa"/>
            <w:gridSpan w:val="2"/>
            <w:tcBorders>
              <w:bottom w:val="single" w:sz="4" w:space="0" w:color="auto"/>
            </w:tcBorders>
            <w:noWrap/>
            <w:vAlign w:val="bottom"/>
            <w:hideMark/>
          </w:tcPr>
          <w:p w14:paraId="7F9A9652" w14:textId="77777777" w:rsidR="00574392" w:rsidRPr="00D22030" w:rsidRDefault="00574392" w:rsidP="009061CE">
            <w:pPr>
              <w:spacing w:after="0" w:line="240" w:lineRule="auto"/>
              <w:jc w:val="center"/>
              <w:rPr>
                <w:sz w:val="24"/>
                <w:szCs w:val="24"/>
              </w:rPr>
            </w:pPr>
            <w:r w:rsidRPr="00D22030">
              <w:rPr>
                <w:sz w:val="24"/>
                <w:szCs w:val="24"/>
              </w:rPr>
              <w:t>135</w:t>
            </w:r>
          </w:p>
        </w:tc>
        <w:tc>
          <w:tcPr>
            <w:tcW w:w="1523" w:type="dxa"/>
            <w:tcBorders>
              <w:bottom w:val="single" w:sz="4" w:space="0" w:color="auto"/>
            </w:tcBorders>
            <w:noWrap/>
            <w:vAlign w:val="bottom"/>
            <w:hideMark/>
          </w:tcPr>
          <w:p w14:paraId="6885BC00" w14:textId="77777777" w:rsidR="00574392" w:rsidRPr="00D22030" w:rsidRDefault="00574392" w:rsidP="009061CE">
            <w:pPr>
              <w:spacing w:after="0" w:line="240" w:lineRule="auto"/>
              <w:jc w:val="center"/>
              <w:rPr>
                <w:sz w:val="24"/>
                <w:szCs w:val="24"/>
              </w:rPr>
            </w:pPr>
            <w:r w:rsidRPr="00D22030">
              <w:rPr>
                <w:sz w:val="24"/>
                <w:szCs w:val="24"/>
              </w:rPr>
              <w:t>41</w:t>
            </w:r>
          </w:p>
        </w:tc>
        <w:tc>
          <w:tcPr>
            <w:tcW w:w="1523" w:type="dxa"/>
            <w:gridSpan w:val="2"/>
            <w:tcBorders>
              <w:bottom w:val="single" w:sz="4" w:space="0" w:color="auto"/>
            </w:tcBorders>
            <w:noWrap/>
            <w:vAlign w:val="bottom"/>
            <w:hideMark/>
          </w:tcPr>
          <w:p w14:paraId="6D8A41B6" w14:textId="77777777" w:rsidR="00574392" w:rsidRPr="00D22030" w:rsidRDefault="00574392" w:rsidP="009061CE">
            <w:pPr>
              <w:spacing w:after="0" w:line="240" w:lineRule="auto"/>
              <w:jc w:val="center"/>
              <w:rPr>
                <w:sz w:val="24"/>
                <w:szCs w:val="24"/>
              </w:rPr>
            </w:pPr>
            <w:r w:rsidRPr="00D22030">
              <w:rPr>
                <w:sz w:val="24"/>
                <w:szCs w:val="24"/>
              </w:rPr>
              <w:t>40</w:t>
            </w:r>
          </w:p>
        </w:tc>
        <w:tc>
          <w:tcPr>
            <w:tcW w:w="1523" w:type="dxa"/>
            <w:gridSpan w:val="2"/>
            <w:tcBorders>
              <w:bottom w:val="single" w:sz="4" w:space="0" w:color="auto"/>
            </w:tcBorders>
            <w:noWrap/>
            <w:vAlign w:val="bottom"/>
            <w:hideMark/>
          </w:tcPr>
          <w:p w14:paraId="6C07CAAA" w14:textId="77777777" w:rsidR="00574392" w:rsidRPr="00D22030" w:rsidRDefault="00574392" w:rsidP="009061CE">
            <w:pPr>
              <w:spacing w:after="0" w:line="240" w:lineRule="auto"/>
              <w:jc w:val="center"/>
              <w:rPr>
                <w:sz w:val="24"/>
                <w:szCs w:val="24"/>
              </w:rPr>
            </w:pPr>
            <w:r w:rsidRPr="00D22030">
              <w:rPr>
                <w:sz w:val="24"/>
                <w:szCs w:val="24"/>
              </w:rPr>
              <w:t>38</w:t>
            </w:r>
          </w:p>
        </w:tc>
      </w:tr>
      <w:tr w:rsidR="00574392" w:rsidRPr="00D22030" w14:paraId="6FFF5D25" w14:textId="77777777" w:rsidTr="00671D40">
        <w:trPr>
          <w:trHeight w:val="301"/>
        </w:trPr>
        <w:tc>
          <w:tcPr>
            <w:tcW w:w="10079" w:type="dxa"/>
            <w:gridSpan w:val="11"/>
            <w:tcBorders>
              <w:top w:val="nil"/>
              <w:left w:val="nil"/>
              <w:bottom w:val="nil"/>
              <w:right w:val="nil"/>
            </w:tcBorders>
            <w:noWrap/>
            <w:vAlign w:val="bottom"/>
            <w:hideMark/>
          </w:tcPr>
          <w:p w14:paraId="768F3C0B" w14:textId="77777777" w:rsidR="00574392" w:rsidRPr="00D22030" w:rsidRDefault="00574392" w:rsidP="00362A65">
            <w:pPr>
              <w:spacing w:before="120" w:after="0" w:line="240" w:lineRule="auto"/>
              <w:rPr>
                <w:sz w:val="24"/>
                <w:szCs w:val="24"/>
              </w:rPr>
            </w:pPr>
            <w:r w:rsidRPr="00D22030">
              <w:rPr>
                <w:sz w:val="24"/>
                <w:szCs w:val="24"/>
              </w:rPr>
              <w:lastRenderedPageBreak/>
              <w:t>Нормативная величина собственного оборотного капитала – 15 % от выручки</w:t>
            </w:r>
          </w:p>
        </w:tc>
      </w:tr>
      <w:tr w:rsidR="00574392" w:rsidRPr="00D22030" w14:paraId="07ECFAE3" w14:textId="77777777" w:rsidTr="00671D40">
        <w:trPr>
          <w:trHeight w:val="510"/>
        </w:trPr>
        <w:tc>
          <w:tcPr>
            <w:tcW w:w="10079" w:type="dxa"/>
            <w:gridSpan w:val="11"/>
            <w:tcBorders>
              <w:top w:val="nil"/>
              <w:left w:val="nil"/>
              <w:bottom w:val="nil"/>
              <w:right w:val="nil"/>
            </w:tcBorders>
            <w:vAlign w:val="bottom"/>
            <w:hideMark/>
          </w:tcPr>
          <w:p w14:paraId="32A53B9E" w14:textId="77777777" w:rsidR="00574392" w:rsidRPr="00D22030" w:rsidRDefault="00574392" w:rsidP="00362A65">
            <w:pPr>
              <w:spacing w:after="120" w:line="240" w:lineRule="auto"/>
              <w:rPr>
                <w:sz w:val="24"/>
                <w:szCs w:val="24"/>
              </w:rPr>
            </w:pPr>
            <w:r w:rsidRPr="00D22030">
              <w:rPr>
                <w:bCs/>
                <w:sz w:val="24"/>
                <w:szCs w:val="24"/>
              </w:rPr>
              <w:t>Данные для расчета ставки дисконта</w:t>
            </w:r>
          </w:p>
        </w:tc>
      </w:tr>
      <w:tr w:rsidR="00362A65" w:rsidRPr="00D22030" w14:paraId="3AF01F5D" w14:textId="77777777" w:rsidTr="00671D40">
        <w:trPr>
          <w:gridAfter w:val="2"/>
          <w:wAfter w:w="107" w:type="dxa"/>
          <w:trHeight w:val="510"/>
        </w:trPr>
        <w:tc>
          <w:tcPr>
            <w:tcW w:w="8271" w:type="dxa"/>
            <w:gridSpan w:val="7"/>
            <w:noWrap/>
            <w:vAlign w:val="bottom"/>
            <w:hideMark/>
          </w:tcPr>
          <w:p w14:paraId="29618BD1" w14:textId="77777777" w:rsidR="00362A65" w:rsidRPr="00D22030" w:rsidRDefault="00362A65" w:rsidP="009061CE">
            <w:pPr>
              <w:spacing w:after="0" w:line="240" w:lineRule="auto"/>
              <w:rPr>
                <w:sz w:val="24"/>
                <w:szCs w:val="24"/>
              </w:rPr>
            </w:pPr>
            <w:proofErr w:type="spellStart"/>
            <w:r w:rsidRPr="00D22030">
              <w:rPr>
                <w:sz w:val="24"/>
                <w:szCs w:val="24"/>
              </w:rPr>
              <w:t>Безрисковая</w:t>
            </w:r>
            <w:proofErr w:type="spellEnd"/>
            <w:r w:rsidRPr="00D22030">
              <w:rPr>
                <w:sz w:val="24"/>
                <w:szCs w:val="24"/>
              </w:rPr>
              <w:t xml:space="preserve"> номинальная ставка процента (Россия), % </w:t>
            </w:r>
          </w:p>
        </w:tc>
        <w:tc>
          <w:tcPr>
            <w:tcW w:w="1701" w:type="dxa"/>
            <w:gridSpan w:val="2"/>
            <w:noWrap/>
            <w:vAlign w:val="bottom"/>
            <w:hideMark/>
          </w:tcPr>
          <w:p w14:paraId="1E3D90FE" w14:textId="77777777" w:rsidR="00362A65" w:rsidRPr="00D22030" w:rsidRDefault="00362A65" w:rsidP="009061CE">
            <w:pPr>
              <w:spacing w:after="0" w:line="240" w:lineRule="auto"/>
              <w:jc w:val="center"/>
              <w:rPr>
                <w:sz w:val="24"/>
                <w:szCs w:val="24"/>
              </w:rPr>
            </w:pPr>
            <w:r w:rsidRPr="00D22030">
              <w:rPr>
                <w:sz w:val="24"/>
                <w:szCs w:val="24"/>
              </w:rPr>
              <w:t>7</w:t>
            </w:r>
          </w:p>
        </w:tc>
      </w:tr>
      <w:tr w:rsidR="00362A65" w:rsidRPr="00D22030" w14:paraId="52C02DC7" w14:textId="77777777" w:rsidTr="00671D40">
        <w:trPr>
          <w:gridAfter w:val="2"/>
          <w:wAfter w:w="107" w:type="dxa"/>
          <w:trHeight w:val="255"/>
        </w:trPr>
        <w:tc>
          <w:tcPr>
            <w:tcW w:w="8271" w:type="dxa"/>
            <w:gridSpan w:val="7"/>
            <w:noWrap/>
            <w:vAlign w:val="bottom"/>
            <w:hideMark/>
          </w:tcPr>
          <w:p w14:paraId="28F00A61" w14:textId="77777777" w:rsidR="00362A65" w:rsidRPr="00D22030" w:rsidRDefault="00362A65" w:rsidP="009061CE">
            <w:pPr>
              <w:spacing w:after="0" w:line="240" w:lineRule="auto"/>
              <w:rPr>
                <w:sz w:val="24"/>
                <w:szCs w:val="24"/>
              </w:rPr>
            </w:pPr>
            <w:r w:rsidRPr="00D22030">
              <w:rPr>
                <w:sz w:val="24"/>
                <w:szCs w:val="24"/>
              </w:rPr>
              <w:t>Бета коэффициент</w:t>
            </w:r>
          </w:p>
        </w:tc>
        <w:tc>
          <w:tcPr>
            <w:tcW w:w="1701" w:type="dxa"/>
            <w:gridSpan w:val="2"/>
            <w:noWrap/>
            <w:vAlign w:val="bottom"/>
            <w:hideMark/>
          </w:tcPr>
          <w:p w14:paraId="1BCAEBAE" w14:textId="77777777" w:rsidR="00362A65" w:rsidRPr="00D22030" w:rsidRDefault="00362A65" w:rsidP="009061CE">
            <w:pPr>
              <w:spacing w:after="0" w:line="240" w:lineRule="auto"/>
              <w:jc w:val="center"/>
              <w:rPr>
                <w:sz w:val="24"/>
                <w:szCs w:val="24"/>
              </w:rPr>
            </w:pPr>
            <w:r w:rsidRPr="00D22030">
              <w:rPr>
                <w:sz w:val="24"/>
                <w:szCs w:val="24"/>
              </w:rPr>
              <w:t>1,4</w:t>
            </w:r>
          </w:p>
        </w:tc>
      </w:tr>
      <w:tr w:rsidR="00362A65" w:rsidRPr="00D22030" w14:paraId="45A14DF0" w14:textId="77777777" w:rsidTr="00671D40">
        <w:trPr>
          <w:gridAfter w:val="2"/>
          <w:wAfter w:w="107" w:type="dxa"/>
          <w:trHeight w:val="457"/>
        </w:trPr>
        <w:tc>
          <w:tcPr>
            <w:tcW w:w="8271" w:type="dxa"/>
            <w:gridSpan w:val="7"/>
            <w:noWrap/>
            <w:vAlign w:val="bottom"/>
            <w:hideMark/>
          </w:tcPr>
          <w:p w14:paraId="31A914A5" w14:textId="77777777" w:rsidR="00362A65" w:rsidRPr="00D22030" w:rsidRDefault="00362A65" w:rsidP="009061CE">
            <w:pPr>
              <w:spacing w:after="0" w:line="240" w:lineRule="auto"/>
              <w:rPr>
                <w:sz w:val="24"/>
                <w:szCs w:val="24"/>
              </w:rPr>
            </w:pPr>
            <w:r w:rsidRPr="00D22030">
              <w:rPr>
                <w:sz w:val="24"/>
                <w:szCs w:val="24"/>
              </w:rPr>
              <w:t>Ставка дохода по среднерыночному портфелю ценных бумаг (реальная), %</w:t>
            </w:r>
          </w:p>
        </w:tc>
        <w:tc>
          <w:tcPr>
            <w:tcW w:w="1701" w:type="dxa"/>
            <w:gridSpan w:val="2"/>
            <w:noWrap/>
            <w:vAlign w:val="bottom"/>
            <w:hideMark/>
          </w:tcPr>
          <w:p w14:paraId="3E89C041" w14:textId="77777777" w:rsidR="00362A65" w:rsidRPr="00D22030" w:rsidRDefault="00362A65" w:rsidP="009061CE">
            <w:pPr>
              <w:spacing w:after="0" w:line="240" w:lineRule="auto"/>
              <w:jc w:val="center"/>
              <w:rPr>
                <w:sz w:val="24"/>
                <w:szCs w:val="24"/>
              </w:rPr>
            </w:pPr>
            <w:r w:rsidRPr="00D22030">
              <w:rPr>
                <w:sz w:val="24"/>
                <w:szCs w:val="24"/>
              </w:rPr>
              <w:t>6</w:t>
            </w:r>
          </w:p>
        </w:tc>
      </w:tr>
      <w:tr w:rsidR="00362A65" w:rsidRPr="00D22030" w14:paraId="2066C71E" w14:textId="77777777" w:rsidTr="00671D40">
        <w:trPr>
          <w:gridAfter w:val="2"/>
          <w:wAfter w:w="107" w:type="dxa"/>
          <w:trHeight w:val="255"/>
        </w:trPr>
        <w:tc>
          <w:tcPr>
            <w:tcW w:w="8271" w:type="dxa"/>
            <w:gridSpan w:val="7"/>
            <w:noWrap/>
            <w:vAlign w:val="bottom"/>
            <w:hideMark/>
          </w:tcPr>
          <w:p w14:paraId="5837BF3C" w14:textId="77777777" w:rsidR="00362A65" w:rsidRPr="00D22030" w:rsidRDefault="00362A65" w:rsidP="009061CE">
            <w:pPr>
              <w:spacing w:after="0" w:line="240" w:lineRule="auto"/>
              <w:rPr>
                <w:sz w:val="24"/>
                <w:szCs w:val="24"/>
              </w:rPr>
            </w:pPr>
            <w:r w:rsidRPr="00D22030">
              <w:rPr>
                <w:sz w:val="24"/>
                <w:szCs w:val="24"/>
              </w:rPr>
              <w:t>Темп инфляции, %</w:t>
            </w:r>
          </w:p>
        </w:tc>
        <w:tc>
          <w:tcPr>
            <w:tcW w:w="1701" w:type="dxa"/>
            <w:gridSpan w:val="2"/>
            <w:noWrap/>
            <w:vAlign w:val="bottom"/>
            <w:hideMark/>
          </w:tcPr>
          <w:p w14:paraId="6DB052D6" w14:textId="77777777" w:rsidR="00362A65" w:rsidRPr="00D22030" w:rsidRDefault="00362A65" w:rsidP="009061CE">
            <w:pPr>
              <w:spacing w:after="0" w:line="240" w:lineRule="auto"/>
              <w:jc w:val="center"/>
              <w:rPr>
                <w:sz w:val="24"/>
                <w:szCs w:val="24"/>
              </w:rPr>
            </w:pPr>
            <w:r w:rsidRPr="00D22030">
              <w:rPr>
                <w:sz w:val="24"/>
                <w:szCs w:val="24"/>
              </w:rPr>
              <w:t>8</w:t>
            </w:r>
          </w:p>
        </w:tc>
      </w:tr>
      <w:tr w:rsidR="00362A65" w:rsidRPr="00D22030" w14:paraId="4DE1E8D9" w14:textId="77777777" w:rsidTr="00671D40">
        <w:trPr>
          <w:gridAfter w:val="2"/>
          <w:wAfter w:w="107" w:type="dxa"/>
          <w:trHeight w:val="281"/>
        </w:trPr>
        <w:tc>
          <w:tcPr>
            <w:tcW w:w="8271" w:type="dxa"/>
            <w:gridSpan w:val="7"/>
            <w:noWrap/>
            <w:vAlign w:val="bottom"/>
            <w:hideMark/>
          </w:tcPr>
          <w:p w14:paraId="21F1889E" w14:textId="77777777" w:rsidR="00362A65" w:rsidRPr="00D22030" w:rsidRDefault="00362A65" w:rsidP="009061CE">
            <w:pPr>
              <w:spacing w:after="0" w:line="240" w:lineRule="auto"/>
              <w:rPr>
                <w:sz w:val="24"/>
                <w:szCs w:val="24"/>
              </w:rPr>
            </w:pPr>
            <w:r w:rsidRPr="00D22030">
              <w:rPr>
                <w:sz w:val="24"/>
                <w:szCs w:val="24"/>
              </w:rPr>
              <w:t>Премия за риск, связанная с характером деятельности компании, %</w:t>
            </w:r>
          </w:p>
        </w:tc>
        <w:tc>
          <w:tcPr>
            <w:tcW w:w="1701" w:type="dxa"/>
            <w:gridSpan w:val="2"/>
            <w:noWrap/>
            <w:vAlign w:val="bottom"/>
            <w:hideMark/>
          </w:tcPr>
          <w:p w14:paraId="4A12CA26"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52ABAEC" w14:textId="77777777" w:rsidTr="00671D40">
        <w:trPr>
          <w:gridAfter w:val="2"/>
          <w:wAfter w:w="107" w:type="dxa"/>
          <w:trHeight w:val="255"/>
        </w:trPr>
        <w:tc>
          <w:tcPr>
            <w:tcW w:w="8271" w:type="dxa"/>
            <w:gridSpan w:val="7"/>
            <w:noWrap/>
            <w:vAlign w:val="bottom"/>
            <w:hideMark/>
          </w:tcPr>
          <w:p w14:paraId="6EAEACE3" w14:textId="77777777" w:rsidR="00362A65" w:rsidRPr="00D22030" w:rsidRDefault="00362A65" w:rsidP="009061CE">
            <w:pPr>
              <w:spacing w:after="0" w:line="240" w:lineRule="auto"/>
              <w:rPr>
                <w:sz w:val="24"/>
                <w:szCs w:val="24"/>
              </w:rPr>
            </w:pPr>
            <w:r w:rsidRPr="00D22030">
              <w:rPr>
                <w:sz w:val="24"/>
                <w:szCs w:val="24"/>
              </w:rPr>
              <w:t xml:space="preserve">Премия  за размер компании, % </w:t>
            </w:r>
          </w:p>
        </w:tc>
        <w:tc>
          <w:tcPr>
            <w:tcW w:w="1701" w:type="dxa"/>
            <w:gridSpan w:val="2"/>
            <w:noWrap/>
            <w:vAlign w:val="bottom"/>
            <w:hideMark/>
          </w:tcPr>
          <w:p w14:paraId="3E2B7B6C"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08CE93C1" w14:textId="77777777" w:rsidTr="00671D40">
        <w:trPr>
          <w:gridAfter w:val="2"/>
          <w:wAfter w:w="107" w:type="dxa"/>
          <w:trHeight w:val="255"/>
        </w:trPr>
        <w:tc>
          <w:tcPr>
            <w:tcW w:w="8271" w:type="dxa"/>
            <w:gridSpan w:val="7"/>
            <w:noWrap/>
            <w:vAlign w:val="bottom"/>
            <w:hideMark/>
          </w:tcPr>
          <w:p w14:paraId="7351BDA8" w14:textId="77777777" w:rsidR="00362A65" w:rsidRPr="00D22030" w:rsidRDefault="00362A65" w:rsidP="009061CE">
            <w:pPr>
              <w:spacing w:after="0" w:line="240" w:lineRule="auto"/>
              <w:rPr>
                <w:sz w:val="24"/>
                <w:szCs w:val="24"/>
              </w:rPr>
            </w:pPr>
            <w:proofErr w:type="spellStart"/>
            <w:r w:rsidRPr="00D22030">
              <w:rPr>
                <w:sz w:val="24"/>
                <w:szCs w:val="24"/>
              </w:rPr>
              <w:t>Страновой</w:t>
            </w:r>
            <w:proofErr w:type="spellEnd"/>
            <w:r w:rsidRPr="00D22030">
              <w:rPr>
                <w:sz w:val="24"/>
                <w:szCs w:val="24"/>
              </w:rPr>
              <w:t xml:space="preserve"> риск, %</w:t>
            </w:r>
          </w:p>
        </w:tc>
        <w:tc>
          <w:tcPr>
            <w:tcW w:w="1701" w:type="dxa"/>
            <w:gridSpan w:val="2"/>
            <w:noWrap/>
            <w:vAlign w:val="bottom"/>
            <w:hideMark/>
          </w:tcPr>
          <w:p w14:paraId="21E5D2A4" w14:textId="77777777" w:rsidR="00362A65" w:rsidRPr="00D22030" w:rsidRDefault="00362A65" w:rsidP="009061CE">
            <w:pPr>
              <w:spacing w:after="0" w:line="240" w:lineRule="auto"/>
              <w:jc w:val="center"/>
              <w:rPr>
                <w:sz w:val="24"/>
                <w:szCs w:val="24"/>
              </w:rPr>
            </w:pPr>
            <w:r w:rsidRPr="00D22030">
              <w:rPr>
                <w:sz w:val="24"/>
                <w:szCs w:val="24"/>
              </w:rPr>
              <w:t>4</w:t>
            </w:r>
          </w:p>
        </w:tc>
      </w:tr>
      <w:tr w:rsidR="00362A65" w:rsidRPr="00D22030" w14:paraId="10CE4840" w14:textId="77777777" w:rsidTr="00671D40">
        <w:trPr>
          <w:gridAfter w:val="2"/>
          <w:wAfter w:w="107" w:type="dxa"/>
          <w:trHeight w:val="265"/>
        </w:trPr>
        <w:tc>
          <w:tcPr>
            <w:tcW w:w="8271" w:type="dxa"/>
            <w:gridSpan w:val="7"/>
            <w:noWrap/>
            <w:vAlign w:val="bottom"/>
            <w:hideMark/>
          </w:tcPr>
          <w:p w14:paraId="78071319" w14:textId="77777777" w:rsidR="00362A65" w:rsidRPr="00D22030" w:rsidRDefault="00362A65" w:rsidP="009061CE">
            <w:pPr>
              <w:spacing w:after="0" w:line="240" w:lineRule="auto"/>
              <w:rPr>
                <w:sz w:val="24"/>
                <w:szCs w:val="24"/>
              </w:rPr>
            </w:pPr>
            <w:r w:rsidRPr="00D22030">
              <w:rPr>
                <w:sz w:val="24"/>
                <w:szCs w:val="24"/>
              </w:rPr>
              <w:t>Ключевая фигура в руководстве, качество руководства, %</w:t>
            </w:r>
          </w:p>
        </w:tc>
        <w:tc>
          <w:tcPr>
            <w:tcW w:w="1701" w:type="dxa"/>
            <w:gridSpan w:val="2"/>
            <w:noWrap/>
            <w:vAlign w:val="bottom"/>
            <w:hideMark/>
          </w:tcPr>
          <w:p w14:paraId="4274AAEE"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3457E861" w14:textId="77777777" w:rsidTr="00671D40">
        <w:trPr>
          <w:gridAfter w:val="2"/>
          <w:wAfter w:w="107" w:type="dxa"/>
          <w:trHeight w:val="255"/>
        </w:trPr>
        <w:tc>
          <w:tcPr>
            <w:tcW w:w="8271" w:type="dxa"/>
            <w:gridSpan w:val="7"/>
            <w:noWrap/>
            <w:vAlign w:val="bottom"/>
            <w:hideMark/>
          </w:tcPr>
          <w:p w14:paraId="54B68648" w14:textId="77777777" w:rsidR="00362A65" w:rsidRPr="00D22030" w:rsidRDefault="00362A65" w:rsidP="009061CE">
            <w:pPr>
              <w:spacing w:after="0" w:line="240" w:lineRule="auto"/>
              <w:rPr>
                <w:sz w:val="24"/>
                <w:szCs w:val="24"/>
              </w:rPr>
            </w:pPr>
            <w:r w:rsidRPr="00D22030">
              <w:rPr>
                <w:sz w:val="24"/>
                <w:szCs w:val="24"/>
              </w:rPr>
              <w:t>Финансовая структура, %</w:t>
            </w:r>
          </w:p>
        </w:tc>
        <w:tc>
          <w:tcPr>
            <w:tcW w:w="1701" w:type="dxa"/>
            <w:gridSpan w:val="2"/>
            <w:noWrap/>
            <w:vAlign w:val="bottom"/>
            <w:hideMark/>
          </w:tcPr>
          <w:p w14:paraId="794A597C"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27BFCD90" w14:textId="77777777" w:rsidTr="00671D40">
        <w:trPr>
          <w:gridAfter w:val="2"/>
          <w:wAfter w:w="107" w:type="dxa"/>
          <w:trHeight w:val="259"/>
        </w:trPr>
        <w:tc>
          <w:tcPr>
            <w:tcW w:w="8271" w:type="dxa"/>
            <w:gridSpan w:val="7"/>
            <w:noWrap/>
            <w:vAlign w:val="bottom"/>
            <w:hideMark/>
          </w:tcPr>
          <w:p w14:paraId="2B7A8E4E" w14:textId="77777777" w:rsidR="00362A65" w:rsidRPr="00D22030" w:rsidRDefault="00362A65" w:rsidP="009061CE">
            <w:pPr>
              <w:spacing w:after="0" w:line="240" w:lineRule="auto"/>
              <w:rPr>
                <w:sz w:val="24"/>
                <w:szCs w:val="24"/>
              </w:rPr>
            </w:pPr>
            <w:r w:rsidRPr="00D22030">
              <w:rPr>
                <w:sz w:val="24"/>
                <w:szCs w:val="24"/>
              </w:rPr>
              <w:t>Товарная и территориальная диверсификация, %</w:t>
            </w:r>
          </w:p>
        </w:tc>
        <w:tc>
          <w:tcPr>
            <w:tcW w:w="1701" w:type="dxa"/>
            <w:gridSpan w:val="2"/>
            <w:noWrap/>
            <w:vAlign w:val="bottom"/>
            <w:hideMark/>
          </w:tcPr>
          <w:p w14:paraId="17B2219A" w14:textId="77777777" w:rsidR="00362A65" w:rsidRPr="00D22030" w:rsidRDefault="00362A65" w:rsidP="009061CE">
            <w:pPr>
              <w:spacing w:after="0" w:line="240" w:lineRule="auto"/>
              <w:jc w:val="center"/>
              <w:rPr>
                <w:sz w:val="24"/>
                <w:szCs w:val="24"/>
              </w:rPr>
            </w:pPr>
            <w:r w:rsidRPr="00D22030">
              <w:rPr>
                <w:sz w:val="24"/>
                <w:szCs w:val="24"/>
              </w:rPr>
              <w:t>2,5</w:t>
            </w:r>
          </w:p>
        </w:tc>
      </w:tr>
      <w:tr w:rsidR="00362A65" w:rsidRPr="00D22030" w14:paraId="75C2AA72" w14:textId="77777777" w:rsidTr="00671D40">
        <w:trPr>
          <w:gridAfter w:val="2"/>
          <w:wAfter w:w="107" w:type="dxa"/>
          <w:trHeight w:val="255"/>
        </w:trPr>
        <w:tc>
          <w:tcPr>
            <w:tcW w:w="8271" w:type="dxa"/>
            <w:gridSpan w:val="7"/>
            <w:noWrap/>
            <w:vAlign w:val="bottom"/>
            <w:hideMark/>
          </w:tcPr>
          <w:p w14:paraId="043DE522" w14:textId="77777777" w:rsidR="00362A65" w:rsidRPr="00D22030" w:rsidRDefault="00362A65" w:rsidP="009061CE">
            <w:pPr>
              <w:spacing w:after="0" w:line="240" w:lineRule="auto"/>
              <w:rPr>
                <w:sz w:val="24"/>
                <w:szCs w:val="24"/>
              </w:rPr>
            </w:pPr>
            <w:r w:rsidRPr="00D22030">
              <w:rPr>
                <w:sz w:val="24"/>
                <w:szCs w:val="24"/>
              </w:rPr>
              <w:t>Диверсификация клиентуры, %</w:t>
            </w:r>
          </w:p>
        </w:tc>
        <w:tc>
          <w:tcPr>
            <w:tcW w:w="1701" w:type="dxa"/>
            <w:gridSpan w:val="2"/>
            <w:noWrap/>
            <w:vAlign w:val="bottom"/>
            <w:hideMark/>
          </w:tcPr>
          <w:p w14:paraId="558BF855" w14:textId="77777777" w:rsidR="00362A65" w:rsidRPr="00D22030" w:rsidRDefault="00362A65" w:rsidP="009061CE">
            <w:pPr>
              <w:spacing w:after="0" w:line="240" w:lineRule="auto"/>
              <w:jc w:val="center"/>
              <w:rPr>
                <w:sz w:val="24"/>
                <w:szCs w:val="24"/>
              </w:rPr>
            </w:pPr>
            <w:r w:rsidRPr="00D22030">
              <w:rPr>
                <w:sz w:val="24"/>
                <w:szCs w:val="24"/>
              </w:rPr>
              <w:t>2</w:t>
            </w:r>
          </w:p>
        </w:tc>
      </w:tr>
      <w:tr w:rsidR="00362A65" w:rsidRPr="00D22030" w14:paraId="21276982" w14:textId="77777777" w:rsidTr="00671D40">
        <w:trPr>
          <w:gridAfter w:val="2"/>
          <w:wAfter w:w="107" w:type="dxa"/>
          <w:trHeight w:val="341"/>
        </w:trPr>
        <w:tc>
          <w:tcPr>
            <w:tcW w:w="8271" w:type="dxa"/>
            <w:gridSpan w:val="7"/>
            <w:tcBorders>
              <w:bottom w:val="single" w:sz="4" w:space="0" w:color="auto"/>
            </w:tcBorders>
            <w:noWrap/>
            <w:vAlign w:val="bottom"/>
            <w:hideMark/>
          </w:tcPr>
          <w:p w14:paraId="4811C1E3" w14:textId="77777777" w:rsidR="00362A65" w:rsidRPr="00D22030" w:rsidRDefault="00362A65" w:rsidP="009061CE">
            <w:pPr>
              <w:spacing w:after="0" w:line="240" w:lineRule="auto"/>
              <w:rPr>
                <w:sz w:val="24"/>
                <w:szCs w:val="24"/>
              </w:rPr>
            </w:pPr>
            <w:r w:rsidRPr="00D22030">
              <w:rPr>
                <w:sz w:val="24"/>
                <w:szCs w:val="24"/>
              </w:rPr>
              <w:t>Доходы: рентабельность и предсказуемость, %</w:t>
            </w:r>
          </w:p>
        </w:tc>
        <w:tc>
          <w:tcPr>
            <w:tcW w:w="1701" w:type="dxa"/>
            <w:gridSpan w:val="2"/>
            <w:tcBorders>
              <w:bottom w:val="single" w:sz="4" w:space="0" w:color="auto"/>
            </w:tcBorders>
            <w:noWrap/>
            <w:vAlign w:val="bottom"/>
            <w:hideMark/>
          </w:tcPr>
          <w:p w14:paraId="6C47FFA6" w14:textId="77777777" w:rsidR="00362A65" w:rsidRPr="00D22030" w:rsidRDefault="00362A65" w:rsidP="009061CE">
            <w:pPr>
              <w:spacing w:after="0" w:line="240" w:lineRule="auto"/>
              <w:jc w:val="center"/>
              <w:rPr>
                <w:sz w:val="24"/>
                <w:szCs w:val="24"/>
              </w:rPr>
            </w:pPr>
            <w:r w:rsidRPr="00D22030">
              <w:rPr>
                <w:sz w:val="24"/>
                <w:szCs w:val="24"/>
              </w:rPr>
              <w:t>1,5</w:t>
            </w:r>
          </w:p>
        </w:tc>
      </w:tr>
      <w:tr w:rsidR="00574392" w:rsidRPr="00D22030" w14:paraId="387E3FE3" w14:textId="77777777" w:rsidTr="00671D40">
        <w:trPr>
          <w:gridAfter w:val="2"/>
          <w:wAfter w:w="107" w:type="dxa"/>
          <w:trHeight w:val="510"/>
        </w:trPr>
        <w:tc>
          <w:tcPr>
            <w:tcW w:w="9972" w:type="dxa"/>
            <w:gridSpan w:val="9"/>
            <w:tcBorders>
              <w:left w:val="nil"/>
              <w:right w:val="nil"/>
            </w:tcBorders>
            <w:vAlign w:val="bottom"/>
            <w:hideMark/>
          </w:tcPr>
          <w:p w14:paraId="000770C7" w14:textId="77777777" w:rsidR="00574392" w:rsidRPr="00D22030" w:rsidRDefault="00574392" w:rsidP="00362A65">
            <w:pPr>
              <w:spacing w:after="120" w:line="240" w:lineRule="auto"/>
              <w:rPr>
                <w:sz w:val="24"/>
                <w:szCs w:val="24"/>
              </w:rPr>
            </w:pPr>
            <w:r w:rsidRPr="00D22030">
              <w:rPr>
                <w:bCs/>
                <w:sz w:val="24"/>
                <w:szCs w:val="24"/>
              </w:rPr>
              <w:t>Данные балансового отчета на последнюю отчетную дату</w:t>
            </w:r>
            <w:r w:rsidR="00362A65" w:rsidRPr="00D22030">
              <w:rPr>
                <w:bCs/>
                <w:sz w:val="24"/>
                <w:szCs w:val="24"/>
              </w:rPr>
              <w:t xml:space="preserve">, </w:t>
            </w:r>
            <w:r w:rsidRPr="00D22030">
              <w:rPr>
                <w:sz w:val="24"/>
                <w:szCs w:val="24"/>
              </w:rPr>
              <w:t>тыс.</w:t>
            </w:r>
            <w:r w:rsidR="00362A65" w:rsidRPr="00D22030">
              <w:rPr>
                <w:sz w:val="24"/>
                <w:szCs w:val="24"/>
              </w:rPr>
              <w:t xml:space="preserve"> </w:t>
            </w:r>
            <w:r w:rsidRPr="00D22030">
              <w:rPr>
                <w:sz w:val="24"/>
                <w:szCs w:val="24"/>
              </w:rPr>
              <w:t xml:space="preserve">руб.  </w:t>
            </w:r>
          </w:p>
        </w:tc>
      </w:tr>
      <w:tr w:rsidR="00362A65" w:rsidRPr="00D22030" w14:paraId="574EA448" w14:textId="77777777" w:rsidTr="00671D40">
        <w:trPr>
          <w:gridAfter w:val="2"/>
          <w:wAfter w:w="107" w:type="dxa"/>
          <w:trHeight w:val="255"/>
        </w:trPr>
        <w:tc>
          <w:tcPr>
            <w:tcW w:w="8271" w:type="dxa"/>
            <w:gridSpan w:val="7"/>
            <w:noWrap/>
            <w:vAlign w:val="bottom"/>
            <w:hideMark/>
          </w:tcPr>
          <w:p w14:paraId="5E65A6C7" w14:textId="77777777" w:rsidR="00362A65" w:rsidRPr="00D22030" w:rsidRDefault="00362A65" w:rsidP="009061CE">
            <w:pPr>
              <w:spacing w:after="0" w:line="240" w:lineRule="auto"/>
              <w:rPr>
                <w:sz w:val="24"/>
                <w:szCs w:val="24"/>
              </w:rPr>
            </w:pPr>
            <w:r w:rsidRPr="00D22030">
              <w:rPr>
                <w:sz w:val="24"/>
                <w:szCs w:val="24"/>
              </w:rPr>
              <w:t>Денежные средства</w:t>
            </w:r>
          </w:p>
        </w:tc>
        <w:tc>
          <w:tcPr>
            <w:tcW w:w="1701" w:type="dxa"/>
            <w:gridSpan w:val="2"/>
            <w:noWrap/>
            <w:vAlign w:val="bottom"/>
            <w:hideMark/>
          </w:tcPr>
          <w:p w14:paraId="7CBC1A6C" w14:textId="77777777" w:rsidR="00362A65" w:rsidRPr="00D22030" w:rsidRDefault="00362A65" w:rsidP="009061CE">
            <w:pPr>
              <w:spacing w:after="0" w:line="240" w:lineRule="auto"/>
              <w:jc w:val="center"/>
              <w:rPr>
                <w:sz w:val="24"/>
                <w:szCs w:val="24"/>
              </w:rPr>
            </w:pPr>
            <w:r w:rsidRPr="00D22030">
              <w:rPr>
                <w:sz w:val="24"/>
                <w:szCs w:val="24"/>
              </w:rPr>
              <w:t>530,00</w:t>
            </w:r>
          </w:p>
        </w:tc>
      </w:tr>
      <w:tr w:rsidR="00362A65" w:rsidRPr="00D22030" w14:paraId="33C03462" w14:textId="77777777" w:rsidTr="00671D40">
        <w:trPr>
          <w:gridAfter w:val="2"/>
          <w:wAfter w:w="107" w:type="dxa"/>
          <w:trHeight w:val="255"/>
        </w:trPr>
        <w:tc>
          <w:tcPr>
            <w:tcW w:w="8271" w:type="dxa"/>
            <w:gridSpan w:val="7"/>
            <w:noWrap/>
            <w:vAlign w:val="bottom"/>
            <w:hideMark/>
          </w:tcPr>
          <w:p w14:paraId="7F015284" w14:textId="77777777" w:rsidR="00362A65" w:rsidRPr="00D22030" w:rsidRDefault="00362A65" w:rsidP="009061CE">
            <w:pPr>
              <w:spacing w:after="0" w:line="240" w:lineRule="auto"/>
              <w:rPr>
                <w:sz w:val="24"/>
                <w:szCs w:val="24"/>
              </w:rPr>
            </w:pPr>
            <w:r w:rsidRPr="00D22030">
              <w:rPr>
                <w:sz w:val="24"/>
                <w:szCs w:val="24"/>
              </w:rPr>
              <w:t>Товарно-материальные запасы</w:t>
            </w:r>
          </w:p>
        </w:tc>
        <w:tc>
          <w:tcPr>
            <w:tcW w:w="1701" w:type="dxa"/>
            <w:gridSpan w:val="2"/>
            <w:noWrap/>
            <w:vAlign w:val="bottom"/>
            <w:hideMark/>
          </w:tcPr>
          <w:p w14:paraId="70C79586" w14:textId="77777777" w:rsidR="00362A65" w:rsidRPr="00D22030" w:rsidRDefault="00362A65" w:rsidP="009061CE">
            <w:pPr>
              <w:spacing w:after="0" w:line="240" w:lineRule="auto"/>
              <w:jc w:val="center"/>
              <w:rPr>
                <w:sz w:val="24"/>
                <w:szCs w:val="24"/>
              </w:rPr>
            </w:pPr>
            <w:r w:rsidRPr="00D22030">
              <w:rPr>
                <w:sz w:val="24"/>
                <w:szCs w:val="24"/>
              </w:rPr>
              <w:t>300,00</w:t>
            </w:r>
          </w:p>
        </w:tc>
      </w:tr>
      <w:tr w:rsidR="00362A65" w:rsidRPr="00D22030" w14:paraId="309CFF00" w14:textId="77777777" w:rsidTr="00671D40">
        <w:trPr>
          <w:gridAfter w:val="2"/>
          <w:wAfter w:w="107" w:type="dxa"/>
          <w:trHeight w:val="255"/>
        </w:trPr>
        <w:tc>
          <w:tcPr>
            <w:tcW w:w="8271" w:type="dxa"/>
            <w:gridSpan w:val="7"/>
            <w:tcBorders>
              <w:bottom w:val="single" w:sz="4" w:space="0" w:color="auto"/>
            </w:tcBorders>
            <w:noWrap/>
            <w:vAlign w:val="bottom"/>
            <w:hideMark/>
          </w:tcPr>
          <w:p w14:paraId="6FA6736F" w14:textId="77777777" w:rsidR="00362A65" w:rsidRPr="00D22030" w:rsidRDefault="00362A65" w:rsidP="009061CE">
            <w:pPr>
              <w:spacing w:after="0" w:line="240" w:lineRule="auto"/>
              <w:rPr>
                <w:sz w:val="24"/>
                <w:szCs w:val="24"/>
              </w:rPr>
            </w:pPr>
            <w:r w:rsidRPr="00D22030">
              <w:rPr>
                <w:sz w:val="24"/>
                <w:szCs w:val="24"/>
              </w:rPr>
              <w:t>Краткосрочные обязательства</w:t>
            </w:r>
          </w:p>
        </w:tc>
        <w:tc>
          <w:tcPr>
            <w:tcW w:w="1701" w:type="dxa"/>
            <w:gridSpan w:val="2"/>
            <w:tcBorders>
              <w:bottom w:val="single" w:sz="4" w:space="0" w:color="auto"/>
            </w:tcBorders>
            <w:noWrap/>
            <w:vAlign w:val="bottom"/>
            <w:hideMark/>
          </w:tcPr>
          <w:p w14:paraId="5FA74F60" w14:textId="77777777" w:rsidR="00362A65" w:rsidRPr="00D22030" w:rsidRDefault="00362A65" w:rsidP="009061CE">
            <w:pPr>
              <w:spacing w:after="0" w:line="240" w:lineRule="auto"/>
              <w:jc w:val="center"/>
              <w:rPr>
                <w:sz w:val="24"/>
                <w:szCs w:val="24"/>
              </w:rPr>
            </w:pPr>
            <w:r w:rsidRPr="00D22030">
              <w:rPr>
                <w:sz w:val="24"/>
                <w:szCs w:val="24"/>
              </w:rPr>
              <w:t>327,00</w:t>
            </w:r>
          </w:p>
        </w:tc>
      </w:tr>
      <w:tr w:rsidR="00362A65" w:rsidRPr="00D22030" w14:paraId="358F9656" w14:textId="77777777" w:rsidTr="00671D40">
        <w:trPr>
          <w:gridAfter w:val="2"/>
          <w:wAfter w:w="107" w:type="dxa"/>
          <w:trHeight w:val="255"/>
        </w:trPr>
        <w:tc>
          <w:tcPr>
            <w:tcW w:w="1691" w:type="dxa"/>
            <w:tcBorders>
              <w:top w:val="single" w:sz="4" w:space="0" w:color="auto"/>
              <w:left w:val="nil"/>
              <w:bottom w:val="nil"/>
              <w:right w:val="nil"/>
            </w:tcBorders>
            <w:noWrap/>
            <w:vAlign w:val="bottom"/>
            <w:hideMark/>
          </w:tcPr>
          <w:p w14:paraId="11EF76C6" w14:textId="77777777" w:rsidR="00362A65" w:rsidRPr="00D22030" w:rsidRDefault="00362A65" w:rsidP="009061CE">
            <w:pPr>
              <w:spacing w:after="0" w:line="240" w:lineRule="auto"/>
              <w:rPr>
                <w:sz w:val="24"/>
                <w:szCs w:val="24"/>
              </w:rPr>
            </w:pPr>
          </w:p>
        </w:tc>
        <w:tc>
          <w:tcPr>
            <w:tcW w:w="2315" w:type="dxa"/>
            <w:gridSpan w:val="3"/>
            <w:tcBorders>
              <w:top w:val="single" w:sz="4" w:space="0" w:color="auto"/>
              <w:left w:val="nil"/>
              <w:bottom w:val="nil"/>
              <w:right w:val="nil"/>
            </w:tcBorders>
            <w:noWrap/>
            <w:vAlign w:val="bottom"/>
            <w:hideMark/>
          </w:tcPr>
          <w:p w14:paraId="2AAC4041" w14:textId="77777777" w:rsidR="00362A65" w:rsidRPr="00D22030" w:rsidRDefault="00362A65" w:rsidP="009061CE">
            <w:pPr>
              <w:spacing w:after="0" w:line="240" w:lineRule="auto"/>
              <w:rPr>
                <w:sz w:val="24"/>
                <w:szCs w:val="24"/>
              </w:rPr>
            </w:pPr>
          </w:p>
        </w:tc>
        <w:tc>
          <w:tcPr>
            <w:tcW w:w="4265" w:type="dxa"/>
            <w:gridSpan w:val="3"/>
            <w:tcBorders>
              <w:top w:val="single" w:sz="4" w:space="0" w:color="auto"/>
              <w:left w:val="nil"/>
              <w:bottom w:val="nil"/>
              <w:right w:val="nil"/>
            </w:tcBorders>
            <w:noWrap/>
            <w:vAlign w:val="bottom"/>
            <w:hideMark/>
          </w:tcPr>
          <w:p w14:paraId="2D29CB8A" w14:textId="77777777" w:rsidR="00362A65" w:rsidRPr="00D22030" w:rsidRDefault="00362A65" w:rsidP="009061CE">
            <w:pPr>
              <w:spacing w:after="0" w:line="240" w:lineRule="auto"/>
              <w:rPr>
                <w:sz w:val="24"/>
                <w:szCs w:val="24"/>
              </w:rPr>
            </w:pPr>
          </w:p>
        </w:tc>
        <w:tc>
          <w:tcPr>
            <w:tcW w:w="1701" w:type="dxa"/>
            <w:gridSpan w:val="2"/>
            <w:tcBorders>
              <w:top w:val="single" w:sz="4" w:space="0" w:color="auto"/>
              <w:left w:val="nil"/>
              <w:bottom w:val="nil"/>
              <w:right w:val="nil"/>
            </w:tcBorders>
            <w:noWrap/>
            <w:vAlign w:val="bottom"/>
            <w:hideMark/>
          </w:tcPr>
          <w:p w14:paraId="37724360" w14:textId="77777777" w:rsidR="00362A65" w:rsidRPr="00D22030" w:rsidRDefault="00362A65" w:rsidP="009061CE">
            <w:pPr>
              <w:spacing w:after="0" w:line="240" w:lineRule="auto"/>
              <w:jc w:val="center"/>
              <w:rPr>
                <w:sz w:val="24"/>
                <w:szCs w:val="24"/>
              </w:rPr>
            </w:pPr>
          </w:p>
        </w:tc>
      </w:tr>
      <w:tr w:rsidR="00362A65" w:rsidRPr="00D22030" w14:paraId="54A60D45" w14:textId="77777777" w:rsidTr="00671D40">
        <w:trPr>
          <w:gridAfter w:val="2"/>
          <w:wAfter w:w="107" w:type="dxa"/>
          <w:trHeight w:val="255"/>
        </w:trPr>
        <w:tc>
          <w:tcPr>
            <w:tcW w:w="8271" w:type="dxa"/>
            <w:gridSpan w:val="7"/>
            <w:tcBorders>
              <w:top w:val="nil"/>
              <w:left w:val="nil"/>
              <w:bottom w:val="nil"/>
              <w:right w:val="nil"/>
            </w:tcBorders>
            <w:noWrap/>
            <w:vAlign w:val="bottom"/>
            <w:hideMark/>
          </w:tcPr>
          <w:p w14:paraId="608740A0" w14:textId="77777777" w:rsidR="00362A65" w:rsidRPr="00D22030" w:rsidRDefault="00362A65" w:rsidP="009061CE">
            <w:pPr>
              <w:spacing w:after="0" w:line="240" w:lineRule="auto"/>
              <w:rPr>
                <w:sz w:val="24"/>
                <w:szCs w:val="24"/>
              </w:rPr>
            </w:pPr>
            <w:r w:rsidRPr="00D22030">
              <w:rPr>
                <w:sz w:val="24"/>
                <w:szCs w:val="24"/>
              </w:rPr>
              <w:t>Рыночная стоимость базы отдыха, тыс. руб.</w:t>
            </w:r>
          </w:p>
        </w:tc>
        <w:tc>
          <w:tcPr>
            <w:tcW w:w="1701" w:type="dxa"/>
            <w:gridSpan w:val="2"/>
            <w:tcBorders>
              <w:top w:val="nil"/>
              <w:left w:val="nil"/>
              <w:bottom w:val="nil"/>
              <w:right w:val="nil"/>
            </w:tcBorders>
            <w:noWrap/>
            <w:vAlign w:val="bottom"/>
            <w:hideMark/>
          </w:tcPr>
          <w:p w14:paraId="3FC71CBB" w14:textId="77777777" w:rsidR="00362A65" w:rsidRPr="00D22030" w:rsidRDefault="00362A65" w:rsidP="009061CE">
            <w:pPr>
              <w:spacing w:after="0" w:line="240" w:lineRule="auto"/>
              <w:jc w:val="center"/>
              <w:rPr>
                <w:sz w:val="24"/>
                <w:szCs w:val="24"/>
              </w:rPr>
            </w:pPr>
            <w:r w:rsidRPr="00D22030">
              <w:rPr>
                <w:sz w:val="24"/>
                <w:szCs w:val="24"/>
              </w:rPr>
              <w:t>456,00</w:t>
            </w:r>
          </w:p>
        </w:tc>
      </w:tr>
    </w:tbl>
    <w:p w14:paraId="0157FA05" w14:textId="77777777" w:rsidR="00592DE7" w:rsidRPr="000D2066" w:rsidRDefault="00592DE7" w:rsidP="007A5648">
      <w:pPr>
        <w:tabs>
          <w:tab w:val="left" w:pos="1134"/>
        </w:tabs>
        <w:spacing w:after="0" w:line="360" w:lineRule="auto"/>
        <w:ind w:firstLine="709"/>
        <w:jc w:val="both"/>
        <w:rPr>
          <w:b/>
          <w:sz w:val="16"/>
          <w:szCs w:val="16"/>
        </w:rPr>
      </w:pPr>
    </w:p>
    <w:p w14:paraId="271F3F26" w14:textId="77777777" w:rsidR="00697C06" w:rsidRPr="00D22030" w:rsidRDefault="00697C06" w:rsidP="004975AE">
      <w:pPr>
        <w:keepNext/>
        <w:keepLines/>
        <w:tabs>
          <w:tab w:val="left" w:pos="1134"/>
        </w:tabs>
        <w:spacing w:after="0" w:line="360" w:lineRule="auto"/>
        <w:ind w:firstLine="709"/>
        <w:jc w:val="both"/>
        <w:rPr>
          <w:b/>
        </w:rPr>
      </w:pPr>
      <w:r w:rsidRPr="00D22030">
        <w:rPr>
          <w:b/>
        </w:rPr>
        <w:t>Пример экзаменационного билета</w:t>
      </w:r>
    </w:p>
    <w:p w14:paraId="74C66A85" w14:textId="77777777" w:rsidR="009061CE" w:rsidRPr="000D2066" w:rsidRDefault="009061CE" w:rsidP="009061CE">
      <w:pPr>
        <w:spacing w:after="60"/>
        <w:jc w:val="center"/>
        <w:rPr>
          <w:b/>
          <w:sz w:val="24"/>
          <w:szCs w:val="24"/>
        </w:rPr>
      </w:pPr>
      <w:r w:rsidRPr="000D2066">
        <w:rPr>
          <w:b/>
          <w:sz w:val="24"/>
          <w:szCs w:val="24"/>
        </w:rPr>
        <w:t xml:space="preserve">Федеральное государственное образовательное бюджетное учреждение </w:t>
      </w:r>
      <w:r w:rsidRPr="000D2066">
        <w:rPr>
          <w:b/>
          <w:sz w:val="24"/>
          <w:szCs w:val="24"/>
        </w:rPr>
        <w:br/>
        <w:t>высшего образования</w:t>
      </w:r>
    </w:p>
    <w:p w14:paraId="7AF17439" w14:textId="77777777" w:rsidR="009061CE" w:rsidRPr="000D2066" w:rsidRDefault="009061CE" w:rsidP="009061CE">
      <w:pPr>
        <w:spacing w:after="60"/>
        <w:jc w:val="center"/>
        <w:rPr>
          <w:b/>
          <w:sz w:val="24"/>
          <w:szCs w:val="24"/>
        </w:rPr>
      </w:pPr>
      <w:r w:rsidRPr="000D2066">
        <w:rPr>
          <w:b/>
          <w:sz w:val="24"/>
          <w:szCs w:val="24"/>
        </w:rPr>
        <w:t xml:space="preserve">«ФИНАНСОВЫЙ УНИВЕРСИТЕТ ПРИ ПРАВИТЕЛЬСТВЕ </w:t>
      </w:r>
      <w:r w:rsidRPr="000D2066">
        <w:rPr>
          <w:b/>
          <w:sz w:val="24"/>
          <w:szCs w:val="24"/>
        </w:rPr>
        <w:br/>
        <w:t>РОССИЙСКОЙ ФЕДЕРАЦИИ»</w:t>
      </w:r>
    </w:p>
    <w:p w14:paraId="1C04B9B4" w14:textId="77777777" w:rsidR="009061CE" w:rsidRPr="000D2066" w:rsidRDefault="009061CE" w:rsidP="009061CE">
      <w:pPr>
        <w:spacing w:after="60"/>
        <w:jc w:val="center"/>
        <w:rPr>
          <w:b/>
          <w:sz w:val="24"/>
          <w:szCs w:val="24"/>
        </w:rPr>
      </w:pPr>
      <w:r w:rsidRPr="000D2066">
        <w:rPr>
          <w:b/>
          <w:sz w:val="24"/>
          <w:szCs w:val="24"/>
        </w:rPr>
        <w:t>(Финансовый университет)</w:t>
      </w:r>
    </w:p>
    <w:p w14:paraId="7C54DFC4" w14:textId="77777777" w:rsidR="009061CE" w:rsidRPr="000D2066" w:rsidRDefault="009061CE" w:rsidP="009061CE">
      <w:pPr>
        <w:spacing w:after="60"/>
        <w:rPr>
          <w:sz w:val="24"/>
          <w:szCs w:val="24"/>
        </w:rPr>
      </w:pPr>
      <w:r w:rsidRPr="000D2066">
        <w:rPr>
          <w:sz w:val="24"/>
          <w:szCs w:val="24"/>
        </w:rPr>
        <w:t>Департамент «Корпоративные финансы и корпоративное управление»</w:t>
      </w:r>
    </w:p>
    <w:p w14:paraId="5F1956F1" w14:textId="77777777" w:rsidR="009061CE" w:rsidRPr="000D2066" w:rsidRDefault="009061CE" w:rsidP="009061CE">
      <w:pPr>
        <w:spacing w:after="60"/>
        <w:rPr>
          <w:sz w:val="24"/>
          <w:szCs w:val="24"/>
        </w:rPr>
      </w:pPr>
      <w:r w:rsidRPr="000D2066">
        <w:rPr>
          <w:sz w:val="24"/>
          <w:szCs w:val="24"/>
        </w:rPr>
        <w:t>Дисциплина «Оценка и управление стоимостью организации (бизнеса)»</w:t>
      </w:r>
    </w:p>
    <w:p w14:paraId="6A293563" w14:textId="77777777" w:rsidR="009061CE" w:rsidRPr="000D2066" w:rsidRDefault="009061CE" w:rsidP="009061CE">
      <w:pPr>
        <w:spacing w:after="60"/>
        <w:rPr>
          <w:sz w:val="24"/>
          <w:szCs w:val="24"/>
        </w:rPr>
      </w:pPr>
      <w:r w:rsidRPr="000D2066">
        <w:rPr>
          <w:sz w:val="24"/>
          <w:szCs w:val="24"/>
        </w:rPr>
        <w:t>Факультет финансово-экономический                       Форма обучения очная</w:t>
      </w:r>
    </w:p>
    <w:p w14:paraId="49F20F00" w14:textId="77777777" w:rsidR="009061CE" w:rsidRPr="000D2066" w:rsidRDefault="009061CE" w:rsidP="009061CE">
      <w:pPr>
        <w:spacing w:after="60"/>
        <w:rPr>
          <w:sz w:val="24"/>
          <w:szCs w:val="24"/>
        </w:rPr>
      </w:pPr>
      <w:r w:rsidRPr="000D2066">
        <w:rPr>
          <w:sz w:val="24"/>
          <w:szCs w:val="24"/>
        </w:rPr>
        <w:t>Семестр 8     Направление «Экономика»</w:t>
      </w:r>
    </w:p>
    <w:p w14:paraId="66364C63" w14:textId="77777777" w:rsidR="009061CE" w:rsidRPr="000D2066" w:rsidRDefault="009061CE" w:rsidP="009061CE">
      <w:pPr>
        <w:spacing w:after="60"/>
        <w:rPr>
          <w:sz w:val="24"/>
          <w:szCs w:val="24"/>
        </w:rPr>
      </w:pPr>
      <w:r w:rsidRPr="000D2066">
        <w:rPr>
          <w:sz w:val="24"/>
          <w:szCs w:val="24"/>
        </w:rPr>
        <w:t>Профиль «Финансы и инвестиции»</w:t>
      </w:r>
    </w:p>
    <w:p w14:paraId="4C1D668E" w14:textId="77777777" w:rsidR="009061CE" w:rsidRPr="000D2066" w:rsidRDefault="009061CE" w:rsidP="005E2E3A">
      <w:pPr>
        <w:spacing w:before="120" w:after="120" w:line="257" w:lineRule="auto"/>
        <w:jc w:val="center"/>
        <w:rPr>
          <w:b/>
          <w:caps/>
        </w:rPr>
      </w:pPr>
      <w:r w:rsidRPr="000D2066">
        <w:rPr>
          <w:b/>
          <w:caps/>
        </w:rPr>
        <w:t xml:space="preserve">Экзаменационный билет № </w:t>
      </w:r>
    </w:p>
    <w:p w14:paraId="1EF42157" w14:textId="6B195A0D" w:rsidR="009061CE" w:rsidRPr="000D2066" w:rsidRDefault="009061CE" w:rsidP="009061CE">
      <w:pPr>
        <w:spacing w:after="0" w:line="240" w:lineRule="auto"/>
        <w:jc w:val="both"/>
        <w:rPr>
          <w:i/>
        </w:rPr>
      </w:pPr>
      <w:r w:rsidRPr="000D2066">
        <w:rPr>
          <w:b/>
        </w:rPr>
        <w:t xml:space="preserve">1. Теоретический вопрос </w:t>
      </w:r>
      <w:r w:rsidR="00671D40" w:rsidRPr="000D2066">
        <w:rPr>
          <w:b/>
        </w:rPr>
        <w:t>1</w:t>
      </w:r>
      <w:r w:rsidR="00671D40" w:rsidRPr="000D2066">
        <w:rPr>
          <w:b/>
          <w:i/>
        </w:rPr>
        <w:t>.</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16AFD296" w14:textId="77777777" w:rsidR="009061CE" w:rsidRPr="000D2066" w:rsidRDefault="009061CE" w:rsidP="009061CE">
      <w:pPr>
        <w:pStyle w:val="ac"/>
        <w:spacing w:after="0" w:line="240" w:lineRule="auto"/>
        <w:ind w:left="142" w:firstLine="567"/>
        <w:jc w:val="both"/>
        <w:rPr>
          <w:rFonts w:ascii="Times New Roman" w:hAnsi="Times New Roman"/>
          <w:sz w:val="28"/>
          <w:szCs w:val="28"/>
        </w:rPr>
      </w:pPr>
      <w:r w:rsidRPr="000D2066">
        <w:rPr>
          <w:rFonts w:ascii="Times New Roman" w:hAnsi="Times New Roman"/>
          <w:sz w:val="28"/>
          <w:szCs w:val="28"/>
        </w:rPr>
        <w:t>Модели расчета ставки капитализации в оценке стоимости бизнеса: содержание, условия использования, преимущества и недостатки.</w:t>
      </w:r>
    </w:p>
    <w:p w14:paraId="722E7F02" w14:textId="09BD2F6A" w:rsidR="009061CE" w:rsidRPr="000D2066" w:rsidRDefault="009061CE" w:rsidP="005E2E3A">
      <w:pPr>
        <w:spacing w:before="120" w:after="0" w:line="240" w:lineRule="auto"/>
        <w:jc w:val="both"/>
        <w:rPr>
          <w:i/>
        </w:rPr>
      </w:pPr>
      <w:r w:rsidRPr="000D2066">
        <w:rPr>
          <w:b/>
          <w:bCs/>
        </w:rPr>
        <w:t xml:space="preserve">2. Теоретический вопрос </w:t>
      </w:r>
      <w:r w:rsidR="00671D40" w:rsidRPr="000D2066">
        <w:rPr>
          <w:b/>
          <w:bCs/>
        </w:rPr>
        <w:t>2.</w:t>
      </w:r>
      <w:r w:rsidR="00671D40" w:rsidRPr="000D2066">
        <w:rPr>
          <w:i/>
        </w:rPr>
        <w:t xml:space="preserve"> (</w:t>
      </w:r>
      <w:r w:rsidRPr="000D2066">
        <w:rPr>
          <w:i/>
        </w:rPr>
        <w:t>Максимальное количество баллов – 1</w:t>
      </w:r>
      <w:r w:rsidR="005E2E3A" w:rsidRPr="000D2066">
        <w:rPr>
          <w:i/>
        </w:rPr>
        <w:t>5</w:t>
      </w:r>
      <w:r w:rsidRPr="000D2066">
        <w:rPr>
          <w:i/>
        </w:rPr>
        <w:t>)</w:t>
      </w:r>
    </w:p>
    <w:p w14:paraId="7CCB6A9B" w14:textId="77777777" w:rsidR="009061CE" w:rsidRPr="000D2066" w:rsidRDefault="009061CE" w:rsidP="009061CE">
      <w:pPr>
        <w:tabs>
          <w:tab w:val="left" w:pos="1276"/>
        </w:tabs>
        <w:spacing w:after="0" w:line="240" w:lineRule="auto"/>
        <w:ind w:left="360" w:firstLine="349"/>
        <w:jc w:val="both"/>
        <w:rPr>
          <w:bCs/>
        </w:rPr>
      </w:pPr>
      <w:r w:rsidRPr="000D2066">
        <w:rPr>
          <w:bCs/>
        </w:rPr>
        <w:t xml:space="preserve">Сущность и задачи мониторинга в управлении стоимостью компании </w:t>
      </w:r>
    </w:p>
    <w:p w14:paraId="22C5B851" w14:textId="77777777" w:rsidR="009061CE" w:rsidRPr="000D2066" w:rsidRDefault="009061CE" w:rsidP="00592DE7">
      <w:pPr>
        <w:pStyle w:val="ac"/>
        <w:spacing w:after="0" w:line="240" w:lineRule="auto"/>
        <w:ind w:left="142" w:hanging="142"/>
        <w:jc w:val="both"/>
        <w:rPr>
          <w:rFonts w:ascii="Times New Roman" w:hAnsi="Times New Roman"/>
          <w:i/>
          <w:sz w:val="28"/>
          <w:szCs w:val="28"/>
        </w:rPr>
      </w:pPr>
      <w:r w:rsidRPr="000D2066">
        <w:rPr>
          <w:rFonts w:ascii="Times New Roman" w:hAnsi="Times New Roman"/>
          <w:b/>
          <w:sz w:val="28"/>
          <w:szCs w:val="28"/>
        </w:rPr>
        <w:t xml:space="preserve">3. Тестовые задания. </w:t>
      </w:r>
      <w:r w:rsidRPr="000D2066">
        <w:rPr>
          <w:rFonts w:ascii="Times New Roman" w:hAnsi="Times New Roman"/>
          <w:i/>
          <w:sz w:val="28"/>
          <w:szCs w:val="28"/>
        </w:rPr>
        <w:t>(Максимальное количество баллов — 10)</w:t>
      </w:r>
    </w:p>
    <w:p w14:paraId="163CC695" w14:textId="77777777" w:rsidR="009061CE" w:rsidRPr="000D2066" w:rsidRDefault="009061CE" w:rsidP="00592DE7">
      <w:pPr>
        <w:spacing w:after="0" w:line="240" w:lineRule="auto"/>
        <w:jc w:val="both"/>
      </w:pPr>
      <w:r w:rsidRPr="000D2066">
        <w:lastRenderedPageBreak/>
        <w:t>1. Из нижеперечисленных укажите показатель, который не используется при оценке стоимости зданий методом капитализации дохода.</w:t>
      </w:r>
    </w:p>
    <w:p w14:paraId="349AFCB9" w14:textId="77777777" w:rsidR="009061CE" w:rsidRPr="000D2066" w:rsidRDefault="009061CE" w:rsidP="00592DE7">
      <w:pPr>
        <w:spacing w:after="0" w:line="240" w:lineRule="auto"/>
        <w:ind w:left="709"/>
        <w:jc w:val="both"/>
      </w:pPr>
      <w:r w:rsidRPr="000D2066">
        <w:t>а) арендная ставка за один квадратный метр площади здания;</w:t>
      </w:r>
    </w:p>
    <w:p w14:paraId="38DE20B2" w14:textId="77777777" w:rsidR="009061CE" w:rsidRPr="000D2066" w:rsidRDefault="009061CE" w:rsidP="009061CE">
      <w:pPr>
        <w:spacing w:after="0" w:line="240" w:lineRule="auto"/>
        <w:ind w:left="709"/>
        <w:jc w:val="both"/>
      </w:pPr>
      <w:r w:rsidRPr="000D2066">
        <w:t>б) площадь здания;</w:t>
      </w:r>
    </w:p>
    <w:p w14:paraId="3C991E30" w14:textId="77777777" w:rsidR="009061CE" w:rsidRPr="000D2066" w:rsidRDefault="009061CE" w:rsidP="009061CE">
      <w:pPr>
        <w:spacing w:after="0" w:line="240" w:lineRule="auto"/>
        <w:ind w:left="709"/>
        <w:jc w:val="both"/>
      </w:pPr>
      <w:r w:rsidRPr="000D2066">
        <w:t>в) операционные расходы по содержанию здания;</w:t>
      </w:r>
    </w:p>
    <w:p w14:paraId="5927E2E4" w14:textId="77777777" w:rsidR="009061CE" w:rsidRPr="000D2066" w:rsidRDefault="009061CE" w:rsidP="009061CE">
      <w:pPr>
        <w:spacing w:after="0" w:line="240" w:lineRule="auto"/>
        <w:ind w:left="709"/>
        <w:jc w:val="both"/>
      </w:pPr>
      <w:r w:rsidRPr="000D2066">
        <w:t>г) устранимый физический износ;</w:t>
      </w:r>
    </w:p>
    <w:p w14:paraId="6A381B4B" w14:textId="77777777" w:rsidR="009061CE" w:rsidRPr="000D2066" w:rsidRDefault="009061CE" w:rsidP="009061CE">
      <w:pPr>
        <w:spacing w:after="0" w:line="240" w:lineRule="auto"/>
        <w:ind w:left="709"/>
        <w:jc w:val="both"/>
      </w:pPr>
      <w:r w:rsidRPr="000D2066">
        <w:t>д) норма возврата капитала.</w:t>
      </w:r>
    </w:p>
    <w:p w14:paraId="057BFD9E"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00BD430F" w14:textId="77777777" w:rsidR="009061CE" w:rsidRPr="000D2066" w:rsidRDefault="009061CE" w:rsidP="009061CE">
      <w:pPr>
        <w:spacing w:after="0" w:line="240" w:lineRule="auto"/>
      </w:pPr>
      <w:r w:rsidRPr="000D2066">
        <w:t>2. Срок экономической жизни – это:</w:t>
      </w:r>
    </w:p>
    <w:p w14:paraId="77C253D0"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отрезок времени позволяющий извлекать прибыль;</w:t>
      </w:r>
    </w:p>
    <w:p w14:paraId="751649B2"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от ввода в эксплуатацию до даты оценки;</w:t>
      </w:r>
    </w:p>
    <w:p w14:paraId="7316360F"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период существования улучшения;</w:t>
      </w:r>
    </w:p>
    <w:p w14:paraId="3624DC27" w14:textId="77777777" w:rsidR="009061CE" w:rsidRPr="000D2066" w:rsidRDefault="009061CE" w:rsidP="009061CE">
      <w:pPr>
        <w:pStyle w:val="ac"/>
        <w:numPr>
          <w:ilvl w:val="0"/>
          <w:numId w:val="44"/>
        </w:numPr>
        <w:spacing w:after="0" w:line="240" w:lineRule="auto"/>
        <w:rPr>
          <w:rFonts w:ascii="Times New Roman" w:hAnsi="Times New Roman"/>
          <w:sz w:val="28"/>
          <w:szCs w:val="28"/>
        </w:rPr>
      </w:pPr>
      <w:r w:rsidRPr="000D2066">
        <w:rPr>
          <w:rFonts w:ascii="Times New Roman" w:hAnsi="Times New Roman"/>
          <w:sz w:val="28"/>
          <w:szCs w:val="28"/>
        </w:rPr>
        <w:t>срок жизни фактического состояния и возможности продажи улучшения;</w:t>
      </w:r>
    </w:p>
    <w:p w14:paraId="3F1EA400" w14:textId="77777777" w:rsidR="009061CE" w:rsidRPr="000D2066" w:rsidRDefault="009061CE" w:rsidP="009061CE">
      <w:pPr>
        <w:pStyle w:val="ac"/>
        <w:spacing w:after="0" w:line="240" w:lineRule="auto"/>
        <w:ind w:left="862" w:hanging="1004"/>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15867A0E" w14:textId="77777777" w:rsidR="009061CE" w:rsidRPr="000D2066" w:rsidRDefault="009061CE" w:rsidP="009061CE">
      <w:pPr>
        <w:spacing w:after="0" w:line="240" w:lineRule="auto"/>
        <w:ind w:left="567" w:hanging="567"/>
      </w:pPr>
      <w:r w:rsidRPr="000D2066">
        <w:t>3. Какие активы не могут подвергаться корректировке ……………</w:t>
      </w:r>
    </w:p>
    <w:p w14:paraId="63052DB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8B6F1DC" w14:textId="72330647" w:rsidR="009061CE" w:rsidRPr="000D2066" w:rsidRDefault="009061CE" w:rsidP="009061CE">
      <w:pPr>
        <w:spacing w:after="0" w:line="240" w:lineRule="auto"/>
        <w:ind w:left="567" w:hanging="567"/>
      </w:pPr>
      <w:r w:rsidRPr="000D2066">
        <w:t>4. Ра</w:t>
      </w:r>
      <w:r w:rsidRPr="000D2066">
        <w:rPr>
          <w:spacing w:val="-1"/>
        </w:rPr>
        <w:t>з</w:t>
      </w:r>
      <w:r w:rsidRPr="000D2066">
        <w:t>ница ме</w:t>
      </w:r>
      <w:r w:rsidRPr="000D2066">
        <w:rPr>
          <w:spacing w:val="-1"/>
        </w:rPr>
        <w:t>ж</w:t>
      </w:r>
      <w:r w:rsidRPr="000D2066">
        <w:rPr>
          <w:spacing w:val="4"/>
        </w:rPr>
        <w:t>д</w:t>
      </w:r>
      <w:r w:rsidRPr="000D2066">
        <w:t>у рост</w:t>
      </w:r>
      <w:r w:rsidRPr="000D2066">
        <w:rPr>
          <w:spacing w:val="2"/>
        </w:rPr>
        <w:t>о</w:t>
      </w:r>
      <w:r w:rsidRPr="000D2066">
        <w:t>м с</w:t>
      </w:r>
      <w:r w:rsidRPr="000D2066">
        <w:rPr>
          <w:spacing w:val="1"/>
        </w:rPr>
        <w:t>т</w:t>
      </w:r>
      <w:r w:rsidRPr="000D2066">
        <w:t>оимости к</w:t>
      </w:r>
      <w:r w:rsidRPr="000D2066">
        <w:rPr>
          <w:spacing w:val="-1"/>
        </w:rPr>
        <w:t>а</w:t>
      </w:r>
      <w:r w:rsidRPr="000D2066">
        <w:t>п</w:t>
      </w:r>
      <w:r w:rsidRPr="000D2066">
        <w:rPr>
          <w:spacing w:val="-1"/>
        </w:rPr>
        <w:t>и</w:t>
      </w:r>
      <w:r w:rsidRPr="000D2066">
        <w:t>та</w:t>
      </w:r>
      <w:r w:rsidRPr="000D2066">
        <w:rPr>
          <w:spacing w:val="1"/>
        </w:rPr>
        <w:t>л</w:t>
      </w:r>
      <w:r w:rsidRPr="000D2066">
        <w:t xml:space="preserve">а </w:t>
      </w:r>
      <w:r w:rsidRPr="000D2066">
        <w:rPr>
          <w:spacing w:val="-1"/>
        </w:rPr>
        <w:t>ком</w:t>
      </w:r>
      <w:r w:rsidRPr="000D2066">
        <w:t>п</w:t>
      </w:r>
      <w:r w:rsidRPr="000D2066">
        <w:rPr>
          <w:spacing w:val="-1"/>
        </w:rPr>
        <w:t>а</w:t>
      </w:r>
      <w:r w:rsidRPr="000D2066">
        <w:t>нии и пр</w:t>
      </w:r>
      <w:r w:rsidRPr="000D2066">
        <w:rPr>
          <w:spacing w:val="-1"/>
        </w:rPr>
        <w:t>о</w:t>
      </w:r>
      <w:r w:rsidRPr="000D2066">
        <w:t>изв</w:t>
      </w:r>
      <w:r w:rsidRPr="000D2066">
        <w:rPr>
          <w:spacing w:val="2"/>
        </w:rPr>
        <w:t>е</w:t>
      </w:r>
      <w:r w:rsidRPr="000D2066">
        <w:t>де</w:t>
      </w:r>
      <w:r w:rsidRPr="000D2066">
        <w:rPr>
          <w:spacing w:val="-1"/>
        </w:rPr>
        <w:t>н</w:t>
      </w:r>
      <w:r w:rsidRPr="000D2066">
        <w:t>ными инве</w:t>
      </w:r>
      <w:r w:rsidRPr="000D2066">
        <w:rPr>
          <w:spacing w:val="-1"/>
        </w:rPr>
        <w:t>с</w:t>
      </w:r>
      <w:r w:rsidRPr="000D2066">
        <w:t>т</w:t>
      </w:r>
      <w:r w:rsidRPr="000D2066">
        <w:rPr>
          <w:spacing w:val="-1"/>
        </w:rPr>
        <w:t>и</w:t>
      </w:r>
      <w:r w:rsidRPr="000D2066">
        <w:t>ци</w:t>
      </w:r>
      <w:r w:rsidRPr="000D2066">
        <w:rPr>
          <w:spacing w:val="2"/>
        </w:rPr>
        <w:t>я</w:t>
      </w:r>
      <w:r w:rsidRPr="000D2066">
        <w:t>м</w:t>
      </w:r>
      <w:r w:rsidRPr="000D2066">
        <w:rPr>
          <w:spacing w:val="-1"/>
        </w:rPr>
        <w:t>и</w:t>
      </w:r>
      <w:r w:rsidRPr="000D2066">
        <w:t>, вызвав</w:t>
      </w:r>
      <w:r w:rsidRPr="000D2066">
        <w:rPr>
          <w:spacing w:val="-1"/>
        </w:rPr>
        <w:t>ш</w:t>
      </w:r>
      <w:r w:rsidRPr="000D2066">
        <w:t>ая рост стоимости организации (бизнеса), это –</w:t>
      </w:r>
      <w:proofErr w:type="gramStart"/>
      <w:r w:rsidR="00671D40" w:rsidRPr="000D2066">
        <w:t>показатель…</w:t>
      </w:r>
      <w:r w:rsidRPr="000D2066">
        <w:t>.</w:t>
      </w:r>
      <w:proofErr w:type="gramEnd"/>
      <w:r w:rsidRPr="000D2066">
        <w:t>,…..</w:t>
      </w:r>
    </w:p>
    <w:p w14:paraId="7D6969D9"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500E9D5F" w14:textId="77777777" w:rsidR="009061CE" w:rsidRPr="000D2066" w:rsidRDefault="009061CE" w:rsidP="009061CE">
      <w:pPr>
        <w:spacing w:after="0" w:line="240" w:lineRule="auto"/>
      </w:pPr>
      <w:r w:rsidRPr="000D2066">
        <w:t>5</w:t>
      </w:r>
      <w:r w:rsidRPr="000D2066">
        <w:rPr>
          <w:i/>
        </w:rPr>
        <w:t xml:space="preserve">. </w:t>
      </w:r>
      <w:r w:rsidRPr="000D2066">
        <w:t>При равновеликом потоке доходов основным методом оценки бизнеса в доходном подходе является………………</w:t>
      </w:r>
    </w:p>
    <w:p w14:paraId="5BB822F2" w14:textId="77777777" w:rsidR="009061CE" w:rsidRPr="000D2066" w:rsidRDefault="009061CE" w:rsidP="009061CE">
      <w:pPr>
        <w:pStyle w:val="ac"/>
        <w:spacing w:after="0" w:line="240" w:lineRule="auto"/>
        <w:ind w:left="142" w:hanging="142"/>
        <w:jc w:val="both"/>
        <w:rPr>
          <w:rFonts w:ascii="Times New Roman" w:hAnsi="Times New Roman"/>
          <w:i/>
          <w:sz w:val="28"/>
          <w:szCs w:val="28"/>
        </w:rPr>
      </w:pPr>
      <w:r w:rsidRPr="000D2066">
        <w:rPr>
          <w:rFonts w:ascii="Times New Roman" w:hAnsi="Times New Roman"/>
          <w:i/>
          <w:sz w:val="28"/>
          <w:szCs w:val="28"/>
        </w:rPr>
        <w:t>(Максимальное количество баллов — 2)</w:t>
      </w:r>
    </w:p>
    <w:p w14:paraId="42218B29" w14:textId="77777777" w:rsidR="009061CE" w:rsidRPr="000D2066" w:rsidRDefault="009061CE" w:rsidP="00592DE7">
      <w:pPr>
        <w:spacing w:after="0" w:line="240" w:lineRule="auto"/>
        <w:jc w:val="both"/>
        <w:rPr>
          <w:i/>
        </w:rPr>
      </w:pPr>
      <w:r w:rsidRPr="000D2066">
        <w:rPr>
          <w:b/>
          <w:lang w:eastAsia="en-US"/>
        </w:rPr>
        <w:t xml:space="preserve">4. Практико-ориентированное задание </w:t>
      </w:r>
      <w:r w:rsidRPr="000D2066">
        <w:rPr>
          <w:i/>
        </w:rPr>
        <w:t xml:space="preserve">(Максимальное количество баллов — </w:t>
      </w:r>
      <w:r w:rsidR="005E2E3A" w:rsidRPr="000D2066">
        <w:rPr>
          <w:i/>
        </w:rPr>
        <w:t>2</w:t>
      </w:r>
      <w:r w:rsidRPr="000D2066">
        <w:rPr>
          <w:i/>
        </w:rPr>
        <w:t>0),</w:t>
      </w:r>
    </w:p>
    <w:p w14:paraId="1BE4774B" w14:textId="77777777" w:rsidR="009061CE" w:rsidRPr="000D2066" w:rsidRDefault="009061CE" w:rsidP="009061CE">
      <w:pPr>
        <w:spacing w:after="0" w:line="240" w:lineRule="auto"/>
        <w:ind w:firstLine="567"/>
        <w:jc w:val="both"/>
      </w:pPr>
      <w:r w:rsidRPr="000D2066">
        <w:t>Определите ликвидационную стоимость предприятия на основе следующих данных баланса: основные средства — 2 500000 руб.; долгосрочные финансовые вложения — 8000; нематериальные активы — 20000; запасы сырья и материалов — 410000; дебиторская задолженность — 800 000; денежные средства — 50 000; долгосрочная задолженность — 1 850 000 руб. Согласно заключению оценщика, основные средства стоят на 15% дороже,- нематериальные активы стоят на 30% дешевле; долгосрочные финансовые вложения стоят на 50% дешевле; 25% запасов сырья и материалов устарело и может быть продано за 60% их балансовой стоимости; 40% дебиторской задолженности не будет собрано.</w:t>
      </w:r>
    </w:p>
    <w:p w14:paraId="26C13218" w14:textId="77777777" w:rsidR="009061CE" w:rsidRPr="000D2066" w:rsidRDefault="009061CE" w:rsidP="009061CE">
      <w:pPr>
        <w:spacing w:after="0" w:line="240" w:lineRule="auto"/>
        <w:ind w:firstLine="567"/>
        <w:jc w:val="both"/>
      </w:pPr>
      <w:r w:rsidRPr="000D2066">
        <w:t>В целом ликвидация предприятия и погашение ее задолженностей займут 11 месяцев, при этом запасы сырья и материалов будут ликвидированы через один месяц, нематериальные активы — через три месяца, оставшаяся после переоценки дебиторская задолженность будет получена через четыре месяца. Долгосрочная задолженность предприятия будет погашена через десять месяцев. Выходные пособия и затраты на ликвидацию (не дисконтируются) составят 300 000 руб. Ставка дисконтирования — 14% при ежемесячном начислении.</w:t>
      </w:r>
    </w:p>
    <w:p w14:paraId="3A2F9ED6" w14:textId="074655F8" w:rsidR="00592DE7" w:rsidRPr="00D22030" w:rsidRDefault="005E2E3A" w:rsidP="009061CE">
      <w:pPr>
        <w:spacing w:after="0" w:line="240" w:lineRule="auto"/>
        <w:ind w:firstLine="567"/>
        <w:jc w:val="both"/>
        <w:rPr>
          <w:sz w:val="24"/>
          <w:szCs w:val="24"/>
        </w:rPr>
      </w:pPr>
      <w:r w:rsidRPr="000D2066">
        <w:t>Предложите мероприятия по увеличению стоимости организации</w:t>
      </w:r>
    </w:p>
    <w:p w14:paraId="11146A6C" w14:textId="77777777" w:rsidR="00D60FFA" w:rsidRDefault="00D60FFA" w:rsidP="005E2E3A">
      <w:pPr>
        <w:tabs>
          <w:tab w:val="left" w:pos="1134"/>
        </w:tabs>
        <w:spacing w:before="120" w:after="0" w:line="360" w:lineRule="auto"/>
        <w:ind w:firstLine="709"/>
        <w:jc w:val="both"/>
        <w:rPr>
          <w:b/>
        </w:rPr>
        <w:sectPr w:rsidR="00D60FFA" w:rsidSect="00697C06">
          <w:footerReference w:type="default" r:id="rId11"/>
          <w:pgSz w:w="11906" w:h="16838"/>
          <w:pgMar w:top="1134" w:right="1134" w:bottom="1134" w:left="1134" w:header="709" w:footer="709" w:gutter="0"/>
          <w:cols w:space="708"/>
          <w:titlePg/>
          <w:docGrid w:linePitch="381"/>
        </w:sectPr>
      </w:pPr>
    </w:p>
    <w:p w14:paraId="57436250" w14:textId="77777777" w:rsidR="009463EA" w:rsidRPr="00D22030" w:rsidRDefault="009463EA" w:rsidP="005E2E3A">
      <w:pPr>
        <w:tabs>
          <w:tab w:val="left" w:pos="1134"/>
        </w:tabs>
        <w:spacing w:before="120" w:after="0" w:line="360" w:lineRule="auto"/>
        <w:ind w:firstLine="709"/>
        <w:jc w:val="both"/>
        <w:rPr>
          <w:b/>
        </w:rPr>
      </w:pPr>
      <w:r w:rsidRPr="00D22030">
        <w:rPr>
          <w:b/>
        </w:rPr>
        <w:lastRenderedPageBreak/>
        <w:t>Примеры оценочных средств для проверки каждой компетенции, формируемой дисциплиной</w:t>
      </w:r>
    </w:p>
    <w:tbl>
      <w:tblPr>
        <w:tblStyle w:val="af0"/>
        <w:tblW w:w="15735" w:type="dxa"/>
        <w:tblInd w:w="-431" w:type="dxa"/>
        <w:tblLayout w:type="fixed"/>
        <w:tblLook w:val="04A0" w:firstRow="1" w:lastRow="0" w:firstColumn="1" w:lastColumn="0" w:noHBand="0" w:noVBand="1"/>
      </w:tblPr>
      <w:tblGrid>
        <w:gridCol w:w="2411"/>
        <w:gridCol w:w="1843"/>
        <w:gridCol w:w="2836"/>
        <w:gridCol w:w="8645"/>
      </w:tblGrid>
      <w:tr w:rsidR="00D60FFA" w:rsidRPr="00D44B80" w14:paraId="41A17C7E" w14:textId="77777777" w:rsidTr="00C0261B">
        <w:tc>
          <w:tcPr>
            <w:tcW w:w="2411" w:type="dxa"/>
            <w:noWrap/>
          </w:tcPr>
          <w:p w14:paraId="4F1F6FED" w14:textId="77777777" w:rsidR="00D60FFA" w:rsidRPr="00D44B80" w:rsidRDefault="00D60FFA" w:rsidP="005A6000">
            <w:pPr>
              <w:tabs>
                <w:tab w:val="left" w:pos="540"/>
              </w:tabs>
              <w:spacing w:after="0" w:line="240" w:lineRule="auto"/>
              <w:contextualSpacing/>
              <w:jc w:val="center"/>
              <w:rPr>
                <w:sz w:val="24"/>
                <w:szCs w:val="24"/>
              </w:rPr>
            </w:pPr>
            <w:r w:rsidRPr="00D44B80">
              <w:rPr>
                <w:sz w:val="24"/>
                <w:szCs w:val="24"/>
              </w:rPr>
              <w:t>Наименование компетенции</w:t>
            </w:r>
          </w:p>
        </w:tc>
        <w:tc>
          <w:tcPr>
            <w:tcW w:w="1843" w:type="dxa"/>
            <w:noWrap/>
          </w:tcPr>
          <w:p w14:paraId="0415C146" w14:textId="53FD74B6" w:rsidR="00D60FFA" w:rsidRPr="00D44B80" w:rsidRDefault="00D44B80" w:rsidP="005A6000">
            <w:pPr>
              <w:tabs>
                <w:tab w:val="left" w:pos="540"/>
              </w:tabs>
              <w:spacing w:after="0" w:line="240" w:lineRule="auto"/>
              <w:contextualSpacing/>
              <w:jc w:val="center"/>
              <w:rPr>
                <w:sz w:val="24"/>
                <w:szCs w:val="24"/>
              </w:rPr>
            </w:pPr>
            <w:r w:rsidRPr="00D44B80">
              <w:rPr>
                <w:sz w:val="24"/>
                <w:szCs w:val="24"/>
              </w:rPr>
              <w:t>Наименование  индикаторов достижения компетенции</w:t>
            </w:r>
          </w:p>
        </w:tc>
        <w:tc>
          <w:tcPr>
            <w:tcW w:w="2836" w:type="dxa"/>
            <w:noWrap/>
          </w:tcPr>
          <w:p w14:paraId="51A45CAA" w14:textId="77777777" w:rsidR="00D60FFA" w:rsidRPr="00D44B80" w:rsidRDefault="00D60FFA" w:rsidP="005A6000">
            <w:pPr>
              <w:spacing w:after="0" w:line="240" w:lineRule="auto"/>
              <w:jc w:val="center"/>
              <w:rPr>
                <w:sz w:val="24"/>
                <w:szCs w:val="24"/>
              </w:rPr>
            </w:pPr>
            <w:r w:rsidRPr="00D44B80">
              <w:rPr>
                <w:sz w:val="24"/>
                <w:szCs w:val="24"/>
              </w:rPr>
              <w:t>Результаты обучения (умения и знания), соотнесенные с индикаторами достижения компетенции</w:t>
            </w:r>
          </w:p>
        </w:tc>
        <w:tc>
          <w:tcPr>
            <w:tcW w:w="8645" w:type="dxa"/>
            <w:noWrap/>
          </w:tcPr>
          <w:p w14:paraId="2983D57A" w14:textId="3DC83A2D" w:rsidR="00D60FFA" w:rsidRPr="00D44B80" w:rsidRDefault="00D60FFA" w:rsidP="005A6000">
            <w:pPr>
              <w:tabs>
                <w:tab w:val="left" w:pos="540"/>
              </w:tabs>
              <w:spacing w:after="0" w:line="240" w:lineRule="auto"/>
              <w:contextualSpacing/>
              <w:jc w:val="center"/>
              <w:rPr>
                <w:sz w:val="24"/>
                <w:szCs w:val="24"/>
              </w:rPr>
            </w:pPr>
            <w:r w:rsidRPr="00D44B80">
              <w:rPr>
                <w:sz w:val="24"/>
                <w:szCs w:val="24"/>
              </w:rPr>
              <w:t xml:space="preserve">Типовые </w:t>
            </w:r>
            <w:r w:rsidR="005A6000" w:rsidRPr="00D44B80">
              <w:rPr>
                <w:sz w:val="24"/>
                <w:szCs w:val="24"/>
              </w:rPr>
              <w:t xml:space="preserve">контрольные </w:t>
            </w:r>
            <w:r w:rsidRPr="00D44B80">
              <w:rPr>
                <w:sz w:val="24"/>
                <w:szCs w:val="24"/>
              </w:rPr>
              <w:t>задания</w:t>
            </w:r>
          </w:p>
        </w:tc>
      </w:tr>
      <w:tr w:rsidR="00C0261B" w:rsidRPr="00D44B80" w14:paraId="7654CB57" w14:textId="77777777" w:rsidTr="00C0261B">
        <w:tc>
          <w:tcPr>
            <w:tcW w:w="2411" w:type="dxa"/>
            <w:vMerge w:val="restart"/>
            <w:noWrap/>
          </w:tcPr>
          <w:p w14:paraId="65F37184" w14:textId="3DC86CA4" w:rsidR="00C0261B" w:rsidRPr="00D44B80" w:rsidRDefault="00C0261B" w:rsidP="00C0261B">
            <w:pPr>
              <w:spacing w:after="0" w:line="240" w:lineRule="auto"/>
              <w:rPr>
                <w:sz w:val="24"/>
                <w:szCs w:val="24"/>
              </w:rPr>
            </w:pPr>
            <w:bookmarkStart w:id="33" w:name="_GoBack"/>
            <w:bookmarkEnd w:id="33"/>
            <w:r w:rsidRPr="00D44B80">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843" w:type="dxa"/>
            <w:noWrap/>
          </w:tcPr>
          <w:p w14:paraId="4756BA08" w14:textId="77777777" w:rsidR="00C0261B" w:rsidRPr="00D44B80" w:rsidRDefault="00C0261B" w:rsidP="00C0261B">
            <w:pPr>
              <w:spacing w:after="0" w:line="240" w:lineRule="auto"/>
              <w:rPr>
                <w:sz w:val="24"/>
                <w:szCs w:val="24"/>
              </w:rPr>
            </w:pPr>
            <w:r w:rsidRPr="00D44B80">
              <w:rPr>
                <w:sz w:val="24"/>
                <w:szCs w:val="24"/>
              </w:rPr>
              <w:t xml:space="preserve">1. </w:t>
            </w:r>
            <w:r w:rsidRPr="00D44B80">
              <w:rPr>
                <w:rStyle w:val="FontStyle12"/>
                <w:sz w:val="24"/>
                <w:szCs w:val="24"/>
              </w:rPr>
              <w:t>Систематизирует, структурирует и анализирует финансово</w:t>
            </w:r>
            <w:r w:rsidRPr="00D44B80">
              <w:rPr>
                <w:sz w:val="24"/>
                <w:szCs w:val="24"/>
              </w:rPr>
              <w:t xml:space="preserve">-экономическую информацию, характеризующую современное состояние и тенденции развития корпоративных и общественных финансов, финансовых рынков </w:t>
            </w:r>
          </w:p>
        </w:tc>
        <w:tc>
          <w:tcPr>
            <w:tcW w:w="2836" w:type="dxa"/>
            <w:noWrap/>
          </w:tcPr>
          <w:p w14:paraId="652BA004"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методы систематизации, структуризации и анализа финансово-экономической информации, характеризующей современное состояние и тенденции развития корпоративных и общественных финансов, финансовых рынков для определения стоимости и выработки решений по ее росту</w:t>
            </w:r>
          </w:p>
          <w:p w14:paraId="55A6B4D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w:t>
            </w:r>
            <w:r w:rsidRPr="00D44B80">
              <w:rPr>
                <w:sz w:val="24"/>
                <w:szCs w:val="24"/>
              </w:rPr>
              <w:lastRenderedPageBreak/>
              <w:t>общественных финансов, финансовых рынков для определения стоимости и выработки решений по ее росту</w:t>
            </w:r>
          </w:p>
        </w:tc>
        <w:tc>
          <w:tcPr>
            <w:tcW w:w="8645" w:type="dxa"/>
            <w:noWrap/>
          </w:tcPr>
          <w:p w14:paraId="77753BFA"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lastRenderedPageBreak/>
              <w:t>1. Дайте характеристику методов систематизации и анализа информации о финансово-экономическом состоянии компании для оценки ее рыночной стоимости и принятия решения о ее увеличении.</w:t>
            </w:r>
          </w:p>
          <w:p w14:paraId="55DE0EFA" w14:textId="7E733652" w:rsidR="00C0261B" w:rsidRPr="00D44B80" w:rsidRDefault="00C0261B" w:rsidP="00C0261B">
            <w:pPr>
              <w:pStyle w:val="ac"/>
              <w:numPr>
                <w:ilvl w:val="0"/>
                <w:numId w:val="32"/>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Дайте характеристику подходов, </w:t>
            </w:r>
            <w:proofErr w:type="gramStart"/>
            <w:r w:rsidRPr="00D44B80">
              <w:rPr>
                <w:rFonts w:ascii="Times New Roman" w:hAnsi="Times New Roman"/>
                <w:sz w:val="24"/>
                <w:szCs w:val="24"/>
              </w:rPr>
              <w:t>методов  и</w:t>
            </w:r>
            <w:proofErr w:type="gramEnd"/>
            <w:r w:rsidRPr="00D44B80">
              <w:rPr>
                <w:rFonts w:ascii="Times New Roman" w:hAnsi="Times New Roman"/>
                <w:sz w:val="24"/>
                <w:szCs w:val="24"/>
              </w:rPr>
              <w:t xml:space="preserve"> этапов критического анализа проблемных ситуаций в управлении стоимостью корпорации </w:t>
            </w:r>
            <w:r w:rsidRPr="00D44B80">
              <w:rPr>
                <w:rFonts w:ascii="Times New Roman" w:hAnsi="Times New Roman"/>
                <w:sz w:val="24"/>
                <w:szCs w:val="24"/>
                <w:shd w:val="clear" w:color="auto" w:fill="FFFFFF"/>
              </w:rPr>
              <w:t>Постройте «дерево» проблем на основе финансовой отчетности организации, взятой из информационной базы указанной в п. 9 данной программы</w:t>
            </w:r>
          </w:p>
          <w:p w14:paraId="42F1811C" w14:textId="77777777" w:rsidR="00C0261B" w:rsidRPr="00D44B80" w:rsidRDefault="00C0261B" w:rsidP="00C0261B">
            <w:pPr>
              <w:pStyle w:val="ac"/>
              <w:numPr>
                <w:ilvl w:val="0"/>
                <w:numId w:val="32"/>
              </w:numPr>
              <w:tabs>
                <w:tab w:val="left" w:pos="572"/>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Сопоставимый объект был придан за 1 000 000 руб. и от оцениваемого объекта он имеет пять основных отличий: </w:t>
            </w:r>
          </w:p>
          <w:p w14:paraId="45F2E56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1) уступает оцениваемому на 5%; </w:t>
            </w:r>
          </w:p>
          <w:p w14:paraId="1257EFF9" w14:textId="77777777" w:rsidR="00C0261B" w:rsidRPr="00D44B80" w:rsidRDefault="00C0261B" w:rsidP="00C0261B">
            <w:pPr>
              <w:tabs>
                <w:tab w:val="left" w:pos="572"/>
              </w:tabs>
              <w:spacing w:after="0" w:line="240" w:lineRule="auto"/>
              <w:rPr>
                <w:sz w:val="24"/>
                <w:szCs w:val="24"/>
              </w:rPr>
            </w:pPr>
            <w:r w:rsidRPr="00D44B80">
              <w:rPr>
                <w:sz w:val="24"/>
                <w:szCs w:val="24"/>
              </w:rPr>
              <w:t xml:space="preserve">2) лучше оцениваемого на 7%; </w:t>
            </w:r>
          </w:p>
          <w:p w14:paraId="529DDC7A" w14:textId="77777777" w:rsidR="00C0261B" w:rsidRPr="00D44B80" w:rsidRDefault="00C0261B" w:rsidP="00C0261B">
            <w:pPr>
              <w:tabs>
                <w:tab w:val="left" w:pos="572"/>
              </w:tabs>
              <w:spacing w:after="0" w:line="240" w:lineRule="auto"/>
              <w:rPr>
                <w:sz w:val="24"/>
                <w:szCs w:val="24"/>
              </w:rPr>
            </w:pPr>
            <w:r w:rsidRPr="00D44B80">
              <w:rPr>
                <w:sz w:val="24"/>
                <w:szCs w:val="24"/>
              </w:rPr>
              <w:t xml:space="preserve">3) лучше оцениваемого на 4%; </w:t>
            </w:r>
          </w:p>
          <w:p w14:paraId="0D2016EE" w14:textId="77777777" w:rsidR="00C0261B" w:rsidRPr="00D44B80" w:rsidRDefault="00C0261B" w:rsidP="00C0261B">
            <w:pPr>
              <w:tabs>
                <w:tab w:val="left" w:pos="572"/>
              </w:tabs>
              <w:spacing w:after="0" w:line="240" w:lineRule="auto"/>
              <w:rPr>
                <w:sz w:val="24"/>
                <w:szCs w:val="24"/>
              </w:rPr>
            </w:pPr>
            <w:r w:rsidRPr="00D44B80">
              <w:rPr>
                <w:sz w:val="24"/>
                <w:szCs w:val="24"/>
              </w:rPr>
              <w:t xml:space="preserve">4) лучше оцениваемого на 2%; </w:t>
            </w:r>
          </w:p>
          <w:p w14:paraId="231C5D70" w14:textId="77777777" w:rsidR="00C0261B" w:rsidRPr="00D44B80" w:rsidRDefault="00C0261B" w:rsidP="00C0261B">
            <w:pPr>
              <w:tabs>
                <w:tab w:val="left" w:pos="572"/>
              </w:tabs>
              <w:spacing w:after="0" w:line="240" w:lineRule="auto"/>
              <w:rPr>
                <w:sz w:val="24"/>
                <w:szCs w:val="24"/>
              </w:rPr>
            </w:pPr>
            <w:r w:rsidRPr="00D44B80">
              <w:rPr>
                <w:sz w:val="24"/>
                <w:szCs w:val="24"/>
              </w:rPr>
              <w:t xml:space="preserve">5) уступает оцениваемому на 10%. Оценить объект, </w:t>
            </w:r>
            <w:proofErr w:type="gramStart"/>
            <w:r w:rsidRPr="00D44B80">
              <w:rPr>
                <w:sz w:val="24"/>
                <w:szCs w:val="24"/>
              </w:rPr>
              <w:t>считая</w:t>
            </w:r>
            <w:proofErr w:type="gramEnd"/>
            <w:r w:rsidRPr="00D44B80">
              <w:rPr>
                <w:sz w:val="24"/>
                <w:szCs w:val="24"/>
              </w:rPr>
              <w:t xml:space="preserve"> что: </w:t>
            </w:r>
          </w:p>
          <w:p w14:paraId="12395547" w14:textId="77777777" w:rsidR="00C0261B" w:rsidRPr="00D44B80" w:rsidRDefault="00C0261B" w:rsidP="00C0261B">
            <w:pPr>
              <w:tabs>
                <w:tab w:val="left" w:pos="572"/>
              </w:tabs>
              <w:spacing w:after="0" w:line="240" w:lineRule="auto"/>
              <w:rPr>
                <w:sz w:val="24"/>
                <w:szCs w:val="24"/>
              </w:rPr>
            </w:pPr>
            <w:r w:rsidRPr="00D44B80">
              <w:rPr>
                <w:sz w:val="24"/>
                <w:szCs w:val="24"/>
              </w:rPr>
              <w:t xml:space="preserve">а) отличия не имеют взаимного влияния; </w:t>
            </w:r>
          </w:p>
          <w:p w14:paraId="3C893220" w14:textId="77777777" w:rsidR="00C0261B" w:rsidRPr="00D44B80" w:rsidRDefault="00C0261B" w:rsidP="00C0261B">
            <w:pPr>
              <w:pStyle w:val="ac"/>
              <w:spacing w:after="0" w:line="240" w:lineRule="auto"/>
              <w:ind w:left="0"/>
              <w:rPr>
                <w:rFonts w:ascii="Times New Roman" w:hAnsi="Times New Roman"/>
                <w:sz w:val="24"/>
                <w:szCs w:val="24"/>
              </w:rPr>
            </w:pPr>
            <w:r w:rsidRPr="00D44B80">
              <w:rPr>
                <w:rFonts w:ascii="Times New Roman" w:hAnsi="Times New Roman"/>
                <w:sz w:val="24"/>
                <w:szCs w:val="24"/>
              </w:rPr>
              <w:t>6) отличия оказывают взаимное влияние.</w:t>
            </w:r>
          </w:p>
        </w:tc>
      </w:tr>
      <w:tr w:rsidR="00C0261B" w:rsidRPr="00D44B80" w14:paraId="5D0BE3ED" w14:textId="77777777" w:rsidTr="00C0261B">
        <w:tc>
          <w:tcPr>
            <w:tcW w:w="2411" w:type="dxa"/>
            <w:vMerge/>
            <w:noWrap/>
          </w:tcPr>
          <w:p w14:paraId="47B0310D" w14:textId="77777777" w:rsidR="00C0261B" w:rsidRPr="00D44B80" w:rsidRDefault="00C0261B" w:rsidP="00C0261B">
            <w:pPr>
              <w:spacing w:after="0" w:line="240" w:lineRule="auto"/>
              <w:rPr>
                <w:sz w:val="24"/>
                <w:szCs w:val="24"/>
              </w:rPr>
            </w:pPr>
          </w:p>
        </w:tc>
        <w:tc>
          <w:tcPr>
            <w:tcW w:w="1843" w:type="dxa"/>
            <w:noWrap/>
          </w:tcPr>
          <w:p w14:paraId="4D569CB5" w14:textId="72CB27BC" w:rsidR="00C0261B" w:rsidRPr="00D44B80" w:rsidRDefault="00C0261B" w:rsidP="00C0261B">
            <w:pPr>
              <w:spacing w:after="0" w:line="240" w:lineRule="auto"/>
              <w:rPr>
                <w:sz w:val="24"/>
                <w:szCs w:val="24"/>
              </w:rPr>
            </w:pPr>
            <w:r w:rsidRPr="00D44B80">
              <w:rPr>
                <w:sz w:val="24"/>
                <w:szCs w:val="24"/>
              </w:rPr>
              <w:t>2.</w:t>
            </w:r>
            <w:r w:rsidRPr="00D44B80">
              <w:rPr>
                <w:rStyle w:val="FontStyle12"/>
                <w:sz w:val="24"/>
                <w:szCs w:val="24"/>
              </w:rPr>
              <w:t xml:space="preserve"> </w:t>
            </w:r>
            <w:r w:rsidRPr="00D44B80">
              <w:rPr>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836" w:type="dxa"/>
            <w:noWrap/>
          </w:tcPr>
          <w:p w14:paraId="76C0407E"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подходы и методы анализа, оценки и управления стоимостью организаций (бизнеса), теорию и практику их эффективного применения на основе современных информационных технологии для прогнозирования развития корпоративных и общественных финансов</w:t>
            </w:r>
          </w:p>
          <w:p w14:paraId="0EC6B58E" w14:textId="487722E0" w:rsidR="00C0261B" w:rsidRPr="00D44B80" w:rsidRDefault="00C0261B" w:rsidP="00C0261B">
            <w:pPr>
              <w:spacing w:after="0" w:line="240" w:lineRule="auto"/>
              <w:rPr>
                <w:b/>
                <w:sz w:val="24"/>
                <w:szCs w:val="24"/>
              </w:rPr>
            </w:pPr>
            <w:r w:rsidRPr="00D44B80">
              <w:rPr>
                <w:b/>
                <w:sz w:val="24"/>
                <w:szCs w:val="24"/>
              </w:rPr>
              <w:t>Уметь</w:t>
            </w:r>
            <w:r w:rsidRPr="00D44B80">
              <w:rPr>
                <w:sz w:val="24"/>
                <w:szCs w:val="24"/>
              </w:rPr>
              <w:t xml:space="preserve"> – применять знания подходов и методов оценки и управления стоимостью организаций (бизнеса), современные методы и информационные технологии для прогнозирования развития корпоративных и общественных финансов</w:t>
            </w:r>
          </w:p>
        </w:tc>
        <w:tc>
          <w:tcPr>
            <w:tcW w:w="8645" w:type="dxa"/>
            <w:noWrap/>
          </w:tcPr>
          <w:p w14:paraId="1D81C405" w14:textId="77777777" w:rsidR="00C0261B" w:rsidRPr="00D44B80" w:rsidRDefault="00C0261B" w:rsidP="00C0261B">
            <w:pPr>
              <w:spacing w:after="0" w:line="240" w:lineRule="auto"/>
              <w:rPr>
                <w:iCs/>
                <w:sz w:val="24"/>
                <w:szCs w:val="24"/>
              </w:rPr>
            </w:pPr>
            <w:r w:rsidRPr="00D44B80">
              <w:rPr>
                <w:iCs/>
                <w:sz w:val="24"/>
                <w:szCs w:val="24"/>
              </w:rPr>
              <w:t xml:space="preserve">1. Рассчитайте итоговую стоимость предприятия на основе данных табл. </w:t>
            </w:r>
          </w:p>
          <w:p w14:paraId="1649A2B9" w14:textId="77777777" w:rsidR="00C0261B" w:rsidRPr="00D44B80" w:rsidRDefault="00C0261B" w:rsidP="00C0261B">
            <w:pPr>
              <w:spacing w:after="0" w:line="240" w:lineRule="auto"/>
              <w:jc w:val="right"/>
              <w:rPr>
                <w:i/>
                <w:iCs/>
                <w:sz w:val="24"/>
                <w:szCs w:val="24"/>
              </w:rPr>
            </w:pPr>
            <w:r w:rsidRPr="00D44B80">
              <w:rPr>
                <w:i/>
                <w:iCs/>
                <w:sz w:val="24"/>
                <w:szCs w:val="24"/>
              </w:rPr>
              <w:t xml:space="preserve">Таблица </w:t>
            </w:r>
          </w:p>
          <w:p w14:paraId="21F461CF" w14:textId="424C45E1" w:rsidR="00C0261B" w:rsidRDefault="00C0261B" w:rsidP="00C0261B">
            <w:pPr>
              <w:spacing w:after="0" w:line="240" w:lineRule="auto"/>
              <w:jc w:val="center"/>
              <w:rPr>
                <w:sz w:val="24"/>
                <w:szCs w:val="24"/>
              </w:rPr>
            </w:pPr>
            <w:r w:rsidRPr="00D44B80">
              <w:rPr>
                <w:sz w:val="24"/>
                <w:szCs w:val="24"/>
              </w:rPr>
              <w:t>Показатели стоимости и критерии сопоставления применения подходов к оценке</w:t>
            </w:r>
          </w:p>
          <w:tbl>
            <w:tblPr>
              <w:tblW w:w="4824" w:type="pct"/>
              <w:tblBorders>
                <w:top w:val="single" w:sz="6" w:space="0" w:color="DDDDDD"/>
                <w:left w:val="single" w:sz="6" w:space="0" w:color="DDDDDD"/>
                <w:bottom w:val="single" w:sz="6" w:space="0" w:color="DDDDDD"/>
                <w:right w:val="single" w:sz="6" w:space="0" w:color="DDDDDD"/>
              </w:tblBorders>
              <w:tblLayout w:type="fixed"/>
              <w:tblLook w:val="04A0" w:firstRow="1" w:lastRow="0" w:firstColumn="1" w:lastColumn="0" w:noHBand="0" w:noVBand="1"/>
            </w:tblPr>
            <w:tblGrid>
              <w:gridCol w:w="4058"/>
              <w:gridCol w:w="1499"/>
              <w:gridCol w:w="1474"/>
              <w:gridCol w:w="1092"/>
            </w:tblGrid>
            <w:tr w:rsidR="008A3A58" w:rsidRPr="00EB79A1" w14:paraId="2602EA29" w14:textId="77777777" w:rsidTr="00AC5C93">
              <w:trPr>
                <w:trHeight w:val="557"/>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B4256F" w14:textId="77777777" w:rsidR="008A3A58" w:rsidRPr="00EB79A1" w:rsidRDefault="008A3A58" w:rsidP="008A3A58">
                  <w:pPr>
                    <w:spacing w:after="0" w:line="240" w:lineRule="auto"/>
                    <w:rPr>
                      <w:sz w:val="22"/>
                      <w:szCs w:val="22"/>
                    </w:rPr>
                  </w:pPr>
                  <w:r w:rsidRPr="00EB79A1">
                    <w:rPr>
                      <w:sz w:val="22"/>
                      <w:szCs w:val="22"/>
                    </w:rPr>
                    <w:t>Показатель и критерии</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60CE60B" w14:textId="77777777" w:rsidR="008A3A58" w:rsidRPr="00EB79A1" w:rsidRDefault="008A3A58" w:rsidP="008A3A58">
                  <w:pPr>
                    <w:spacing w:after="0" w:line="240" w:lineRule="auto"/>
                    <w:jc w:val="center"/>
                    <w:rPr>
                      <w:sz w:val="22"/>
                      <w:szCs w:val="22"/>
                    </w:rPr>
                  </w:pPr>
                  <w:r w:rsidRPr="00EB79A1">
                    <w:rPr>
                      <w:sz w:val="22"/>
                      <w:szCs w:val="22"/>
                    </w:rPr>
                    <w:t>Доходный подход</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E22238" w14:textId="77777777" w:rsidR="008A3A58" w:rsidRPr="00EB79A1" w:rsidRDefault="008A3A58" w:rsidP="008A3A58">
                  <w:pPr>
                    <w:spacing w:after="0" w:line="240" w:lineRule="auto"/>
                    <w:jc w:val="center"/>
                    <w:rPr>
                      <w:sz w:val="22"/>
                      <w:szCs w:val="22"/>
                    </w:rPr>
                  </w:pPr>
                  <w:r w:rsidRPr="00EB79A1">
                    <w:rPr>
                      <w:sz w:val="22"/>
                      <w:szCs w:val="22"/>
                    </w:rPr>
                    <w:t>Сравнительный подход</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947793C" w14:textId="77777777" w:rsidR="008A3A58" w:rsidRPr="00EB79A1" w:rsidRDefault="008A3A58" w:rsidP="008A3A58">
                  <w:pPr>
                    <w:spacing w:after="0" w:line="240" w:lineRule="auto"/>
                    <w:jc w:val="center"/>
                    <w:rPr>
                      <w:sz w:val="22"/>
                      <w:szCs w:val="22"/>
                    </w:rPr>
                  </w:pPr>
                  <w:r w:rsidRPr="00EB79A1">
                    <w:rPr>
                      <w:sz w:val="22"/>
                      <w:szCs w:val="22"/>
                    </w:rPr>
                    <w:t>Затратный подход</w:t>
                  </w:r>
                </w:p>
              </w:tc>
            </w:tr>
            <w:tr w:rsidR="008A3A58" w:rsidRPr="00EB79A1" w14:paraId="0368150C" w14:textId="77777777" w:rsidTr="00AC5C93">
              <w:trPr>
                <w:trHeight w:val="264"/>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DDE7EE" w14:textId="77777777" w:rsidR="008A3A58" w:rsidRPr="00EB79A1" w:rsidRDefault="008A3A58" w:rsidP="008A3A58">
                  <w:pPr>
                    <w:spacing w:after="0" w:line="240" w:lineRule="auto"/>
                    <w:rPr>
                      <w:sz w:val="22"/>
                      <w:szCs w:val="22"/>
                    </w:rPr>
                  </w:pPr>
                  <w:r w:rsidRPr="00EB79A1">
                    <w:rPr>
                      <w:sz w:val="22"/>
                      <w:szCs w:val="22"/>
                    </w:rPr>
                    <w:t>Величина стоимости, млн. руб.</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1788C6" w14:textId="77777777" w:rsidR="008A3A58" w:rsidRPr="00EB79A1" w:rsidRDefault="008A3A58" w:rsidP="008A3A58">
                  <w:pPr>
                    <w:spacing w:after="0" w:line="240" w:lineRule="auto"/>
                    <w:jc w:val="center"/>
                    <w:rPr>
                      <w:sz w:val="22"/>
                      <w:szCs w:val="22"/>
                    </w:rPr>
                  </w:pPr>
                  <w:r w:rsidRPr="00EB79A1">
                    <w:rPr>
                      <w:sz w:val="22"/>
                      <w:szCs w:val="22"/>
                    </w:rPr>
                    <w:t>975 488</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E702AD" w14:textId="77777777" w:rsidR="008A3A58" w:rsidRPr="00EB79A1" w:rsidRDefault="008A3A58" w:rsidP="008A3A58">
                  <w:pPr>
                    <w:spacing w:after="0" w:line="240" w:lineRule="auto"/>
                    <w:jc w:val="center"/>
                    <w:rPr>
                      <w:sz w:val="22"/>
                      <w:szCs w:val="22"/>
                    </w:rPr>
                  </w:pPr>
                  <w:r w:rsidRPr="00EB79A1">
                    <w:rPr>
                      <w:sz w:val="22"/>
                      <w:szCs w:val="22"/>
                    </w:rPr>
                    <w:t>618 351</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5E6C28" w14:textId="77777777" w:rsidR="008A3A58" w:rsidRPr="00EB79A1" w:rsidRDefault="008A3A58" w:rsidP="008A3A58">
                  <w:pPr>
                    <w:spacing w:after="0" w:line="240" w:lineRule="auto"/>
                    <w:jc w:val="center"/>
                    <w:rPr>
                      <w:sz w:val="22"/>
                      <w:szCs w:val="22"/>
                    </w:rPr>
                  </w:pPr>
                  <w:r w:rsidRPr="00EB79A1">
                    <w:rPr>
                      <w:sz w:val="22"/>
                      <w:szCs w:val="22"/>
                    </w:rPr>
                    <w:t>199 622</w:t>
                  </w:r>
                </w:p>
              </w:tc>
            </w:tr>
            <w:tr w:rsidR="008A3A58" w:rsidRPr="00EB79A1" w14:paraId="76D6EF1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AFC3105" w14:textId="77777777" w:rsidR="008A3A58" w:rsidRPr="00EB79A1" w:rsidRDefault="008A3A58" w:rsidP="008A3A58">
                  <w:pPr>
                    <w:spacing w:after="0" w:line="240" w:lineRule="auto"/>
                    <w:rPr>
                      <w:sz w:val="22"/>
                      <w:szCs w:val="22"/>
                    </w:rPr>
                  </w:pPr>
                  <w:r w:rsidRPr="00EB79A1">
                    <w:rPr>
                      <w:sz w:val="22"/>
                      <w:szCs w:val="22"/>
                    </w:rPr>
                    <w:t>Достоверность и достаточность информации, на основе которой проводились анализ и расчеты,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7F1677B"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1BAB49"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786BB94" w14:textId="77777777" w:rsidR="008A3A58" w:rsidRPr="00EB79A1" w:rsidRDefault="008A3A58" w:rsidP="008A3A58">
                  <w:pPr>
                    <w:spacing w:after="0" w:line="240" w:lineRule="auto"/>
                    <w:jc w:val="center"/>
                    <w:rPr>
                      <w:sz w:val="22"/>
                      <w:szCs w:val="22"/>
                    </w:rPr>
                  </w:pPr>
                  <w:r w:rsidRPr="00EB79A1">
                    <w:rPr>
                      <w:sz w:val="22"/>
                      <w:szCs w:val="22"/>
                    </w:rPr>
                    <w:t>4</w:t>
                  </w:r>
                </w:p>
              </w:tc>
            </w:tr>
            <w:tr w:rsidR="008A3A58" w:rsidRPr="00EB79A1" w14:paraId="76789442"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E9FF6EA" w14:textId="77777777" w:rsidR="008A3A58" w:rsidRPr="00EB79A1" w:rsidRDefault="008A3A58" w:rsidP="008A3A58">
                  <w:pPr>
                    <w:spacing w:after="0" w:line="240" w:lineRule="auto"/>
                    <w:rPr>
                      <w:sz w:val="22"/>
                      <w:szCs w:val="22"/>
                    </w:rPr>
                  </w:pPr>
                  <w:r w:rsidRPr="00EB79A1">
                    <w:rPr>
                      <w:sz w:val="22"/>
                      <w:szCs w:val="22"/>
                    </w:rPr>
                    <w:t>Способность подхода учитывать структуру ценообразующих факторов, специфичных для объекта,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D03EA8"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5009017"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1A4B320"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43E2E8AC" w14:textId="77777777" w:rsidTr="00AC5C93">
              <w:trPr>
                <w:trHeight w:val="728"/>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ADCACAE" w14:textId="77777777" w:rsidR="008A3A58" w:rsidRPr="00EB79A1" w:rsidRDefault="008A3A58" w:rsidP="008A3A58">
                  <w:pPr>
                    <w:spacing w:after="0" w:line="240" w:lineRule="auto"/>
                    <w:rPr>
                      <w:sz w:val="22"/>
                      <w:szCs w:val="22"/>
                    </w:rPr>
                  </w:pPr>
                  <w:r w:rsidRPr="00EB79A1">
                    <w:rPr>
                      <w:sz w:val="22"/>
                      <w:szCs w:val="22"/>
                    </w:rPr>
                    <w:t>Способность подхода отразить мотивацию, действительные намерения типичного покупателя/ продавца,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ED936B3" w14:textId="77777777" w:rsidR="008A3A58" w:rsidRPr="00EB79A1" w:rsidRDefault="008A3A58" w:rsidP="008A3A58">
                  <w:pPr>
                    <w:spacing w:after="0" w:line="240" w:lineRule="auto"/>
                    <w:jc w:val="center"/>
                    <w:rPr>
                      <w:sz w:val="22"/>
                      <w:szCs w:val="22"/>
                    </w:rPr>
                  </w:pPr>
                  <w:r w:rsidRPr="00EB79A1">
                    <w:rPr>
                      <w:sz w:val="22"/>
                      <w:szCs w:val="22"/>
                    </w:rPr>
                    <w:t>4</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14404C" w14:textId="77777777" w:rsidR="008A3A58" w:rsidRPr="00EB79A1" w:rsidRDefault="008A3A58" w:rsidP="008A3A58">
                  <w:pPr>
                    <w:spacing w:after="0" w:line="240" w:lineRule="auto"/>
                    <w:jc w:val="center"/>
                    <w:rPr>
                      <w:sz w:val="22"/>
                      <w:szCs w:val="22"/>
                    </w:rPr>
                  </w:pPr>
                  <w:r w:rsidRPr="00EB79A1">
                    <w:rPr>
                      <w:sz w:val="22"/>
                      <w:szCs w:val="22"/>
                    </w:rPr>
                    <w:t>5</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9F3AA8E" w14:textId="77777777" w:rsidR="008A3A58" w:rsidRPr="00EB79A1" w:rsidRDefault="008A3A58" w:rsidP="008A3A58">
                  <w:pPr>
                    <w:spacing w:after="0" w:line="240" w:lineRule="auto"/>
                    <w:jc w:val="center"/>
                    <w:rPr>
                      <w:sz w:val="22"/>
                      <w:szCs w:val="22"/>
                    </w:rPr>
                  </w:pPr>
                  <w:r w:rsidRPr="00EB79A1">
                    <w:rPr>
                      <w:sz w:val="22"/>
                      <w:szCs w:val="22"/>
                    </w:rPr>
                    <w:t>2</w:t>
                  </w:r>
                </w:p>
              </w:tc>
            </w:tr>
            <w:tr w:rsidR="008A3A58" w:rsidRPr="00EB79A1" w14:paraId="50BF4241" w14:textId="77777777" w:rsidTr="00AC5C93">
              <w:trPr>
                <w:trHeight w:val="729"/>
              </w:trPr>
              <w:tc>
                <w:tcPr>
                  <w:tcW w:w="42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04D537" w14:textId="77777777" w:rsidR="008A3A58" w:rsidRPr="00EB79A1" w:rsidRDefault="008A3A58" w:rsidP="008A3A58">
                  <w:pPr>
                    <w:spacing w:after="0" w:line="240" w:lineRule="auto"/>
                    <w:rPr>
                      <w:sz w:val="22"/>
                      <w:szCs w:val="22"/>
                    </w:rPr>
                  </w:pPr>
                  <w:r w:rsidRPr="00EB79A1">
                    <w:rPr>
                      <w:sz w:val="22"/>
                      <w:szCs w:val="22"/>
                    </w:rPr>
                    <w:t>Соответствие подхода цели и задачи оценки, виду рассчитываемой стоимости, баллы</w:t>
                  </w:r>
                </w:p>
              </w:tc>
              <w:tc>
                <w:tcPr>
                  <w:tcW w:w="157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748ACE" w14:textId="77777777" w:rsidR="008A3A58" w:rsidRPr="00EB79A1" w:rsidRDefault="008A3A58" w:rsidP="008A3A58">
                  <w:pPr>
                    <w:spacing w:after="0" w:line="240" w:lineRule="auto"/>
                    <w:jc w:val="center"/>
                    <w:rPr>
                      <w:sz w:val="22"/>
                      <w:szCs w:val="22"/>
                    </w:rPr>
                  </w:pPr>
                  <w:r w:rsidRPr="00EB79A1">
                    <w:rPr>
                      <w:sz w:val="22"/>
                      <w:szCs w:val="22"/>
                    </w:rPr>
                    <w:t>5</w:t>
                  </w:r>
                </w:p>
              </w:tc>
              <w:tc>
                <w:tcPr>
                  <w:tcW w:w="15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FDC2FF" w14:textId="77777777" w:rsidR="008A3A58" w:rsidRPr="00EB79A1" w:rsidRDefault="008A3A58" w:rsidP="008A3A58">
                  <w:pPr>
                    <w:spacing w:after="0" w:line="240" w:lineRule="auto"/>
                    <w:jc w:val="center"/>
                    <w:rPr>
                      <w:sz w:val="22"/>
                      <w:szCs w:val="22"/>
                    </w:rPr>
                  </w:pPr>
                  <w:r w:rsidRPr="00EB79A1">
                    <w:rPr>
                      <w:sz w:val="22"/>
                      <w:szCs w:val="22"/>
                    </w:rPr>
                    <w:t>3</w:t>
                  </w:r>
                </w:p>
              </w:tc>
              <w:tc>
                <w:tcPr>
                  <w:tcW w:w="114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22E9964" w14:textId="77777777" w:rsidR="008A3A58" w:rsidRPr="00EB79A1" w:rsidRDefault="008A3A58" w:rsidP="008A3A58">
                  <w:pPr>
                    <w:spacing w:after="0" w:line="240" w:lineRule="auto"/>
                    <w:jc w:val="center"/>
                    <w:rPr>
                      <w:sz w:val="22"/>
                      <w:szCs w:val="22"/>
                    </w:rPr>
                  </w:pPr>
                  <w:r w:rsidRPr="00EB79A1">
                    <w:rPr>
                      <w:sz w:val="22"/>
                      <w:szCs w:val="22"/>
                    </w:rPr>
                    <w:t>1</w:t>
                  </w:r>
                </w:p>
              </w:tc>
            </w:tr>
          </w:tbl>
          <w:p w14:paraId="782FCE57"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p>
        </w:tc>
      </w:tr>
      <w:tr w:rsidR="00C0261B" w:rsidRPr="00D44B80" w14:paraId="7777CE20" w14:textId="77777777" w:rsidTr="00C0261B">
        <w:tc>
          <w:tcPr>
            <w:tcW w:w="2411" w:type="dxa"/>
            <w:vMerge w:val="restart"/>
            <w:noWrap/>
          </w:tcPr>
          <w:p w14:paraId="2E5CD932" w14:textId="182B4757" w:rsidR="00C0261B" w:rsidRPr="00D44B80" w:rsidRDefault="00C0261B" w:rsidP="00C0261B">
            <w:pPr>
              <w:spacing w:after="0" w:line="240" w:lineRule="auto"/>
              <w:rPr>
                <w:sz w:val="24"/>
                <w:szCs w:val="24"/>
              </w:rPr>
            </w:pPr>
            <w:r w:rsidRPr="00D44B80">
              <w:rPr>
                <w:sz w:val="24"/>
                <w:szCs w:val="24"/>
              </w:rPr>
              <w:lastRenderedPageBreak/>
              <w:t>Способность разрабатывать обоснованные финансовые и инвестиционные решения, направленные на рост стоимости организации (ПКП-2)</w:t>
            </w:r>
          </w:p>
        </w:tc>
        <w:tc>
          <w:tcPr>
            <w:tcW w:w="1843" w:type="dxa"/>
            <w:noWrap/>
          </w:tcPr>
          <w:p w14:paraId="3B05207E" w14:textId="77777777" w:rsidR="00C0261B" w:rsidRPr="00D44B80" w:rsidRDefault="00C0261B" w:rsidP="00C0261B">
            <w:pPr>
              <w:spacing w:after="0" w:line="240" w:lineRule="auto"/>
              <w:rPr>
                <w:sz w:val="24"/>
                <w:szCs w:val="24"/>
              </w:rPr>
            </w:pPr>
            <w:r w:rsidRPr="00D44B80">
              <w:rPr>
                <w:sz w:val="24"/>
                <w:szCs w:val="24"/>
              </w:rPr>
              <w:t>1. 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836" w:type="dxa"/>
            <w:noWrap/>
          </w:tcPr>
          <w:p w14:paraId="4EBC46A2" w14:textId="77777777" w:rsidR="00C0261B" w:rsidRPr="00D44B80" w:rsidRDefault="00C0261B" w:rsidP="00C0261B">
            <w:pPr>
              <w:spacing w:after="0" w:line="240" w:lineRule="auto"/>
              <w:rPr>
                <w:sz w:val="24"/>
                <w:szCs w:val="24"/>
              </w:rPr>
            </w:pPr>
            <w:r w:rsidRPr="00D44B80">
              <w:rPr>
                <w:b/>
                <w:sz w:val="24"/>
                <w:szCs w:val="24"/>
              </w:rPr>
              <w:t xml:space="preserve">Знать </w:t>
            </w:r>
            <w:r w:rsidRPr="00D44B80">
              <w:rPr>
                <w:sz w:val="24"/>
                <w:szCs w:val="24"/>
              </w:rPr>
              <w:t>– современные методы и методики обоснования финансовых и инвестиционных решений, направленных на рост стоимости организации (бизнеса)</w:t>
            </w:r>
          </w:p>
          <w:p w14:paraId="27EE8BEC"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применять современные методы и методики для обоснования финансовых и инвестиционных решений, направленных на рост стоимости организации (бизнеса)</w:t>
            </w:r>
          </w:p>
        </w:tc>
        <w:tc>
          <w:tcPr>
            <w:tcW w:w="8645" w:type="dxa"/>
            <w:noWrap/>
          </w:tcPr>
          <w:p w14:paraId="057A92C3" w14:textId="77777777" w:rsidR="00C0261B" w:rsidRPr="00D44B80" w:rsidRDefault="00C0261B" w:rsidP="00C0261B">
            <w:pPr>
              <w:pStyle w:val="ac"/>
              <w:numPr>
                <w:ilvl w:val="1"/>
                <w:numId w:val="34"/>
              </w:numPr>
              <w:tabs>
                <w:tab w:val="left" w:pos="540"/>
              </w:tabs>
              <w:spacing w:after="0" w:line="240" w:lineRule="auto"/>
              <w:ind w:left="0" w:firstLine="0"/>
              <w:rPr>
                <w:rFonts w:ascii="Times New Roman" w:hAnsi="Times New Roman"/>
                <w:sz w:val="24"/>
                <w:szCs w:val="24"/>
              </w:rPr>
            </w:pPr>
            <w:r w:rsidRPr="00D44B80">
              <w:rPr>
                <w:rFonts w:ascii="Times New Roman" w:eastAsia="Times New Roman" w:hAnsi="Times New Roman"/>
                <w:bCs/>
                <w:sz w:val="24"/>
                <w:szCs w:val="24"/>
                <w:lang w:eastAsia="ru-RU"/>
              </w:rPr>
              <w:t xml:space="preserve">Раскройте содержание методов </w:t>
            </w:r>
            <w:r w:rsidRPr="00D44B80">
              <w:rPr>
                <w:rFonts w:ascii="Times New Roman" w:hAnsi="Times New Roman"/>
                <w:sz w:val="24"/>
                <w:szCs w:val="24"/>
              </w:rPr>
              <w:t>ре</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3"/>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к</w:t>
            </w:r>
            <w:r w:rsidRPr="00D44B80">
              <w:rPr>
                <w:rFonts w:ascii="Times New Roman" w:hAnsi="Times New Roman"/>
                <w:spacing w:val="4"/>
                <w:sz w:val="24"/>
                <w:szCs w:val="24"/>
              </w:rPr>
              <w:t>т</w:t>
            </w:r>
            <w:r w:rsidRPr="00D44B80">
              <w:rPr>
                <w:rFonts w:ascii="Times New Roman" w:hAnsi="Times New Roman"/>
                <w:spacing w:val="-4"/>
                <w:sz w:val="24"/>
                <w:szCs w:val="24"/>
              </w:rPr>
              <w:t>у</w:t>
            </w:r>
            <w:r w:rsidRPr="00D44B80">
              <w:rPr>
                <w:rFonts w:ascii="Times New Roman" w:hAnsi="Times New Roman"/>
                <w:sz w:val="24"/>
                <w:szCs w:val="24"/>
              </w:rPr>
              <w:t>ри</w:t>
            </w:r>
            <w:r w:rsidRPr="00D44B80">
              <w:rPr>
                <w:rFonts w:ascii="Times New Roman" w:hAnsi="Times New Roman"/>
                <w:spacing w:val="1"/>
                <w:sz w:val="24"/>
                <w:szCs w:val="24"/>
              </w:rPr>
              <w:t>з</w:t>
            </w:r>
            <w:r w:rsidRPr="00D44B80">
              <w:rPr>
                <w:rFonts w:ascii="Times New Roman" w:hAnsi="Times New Roman"/>
                <w:sz w:val="24"/>
                <w:szCs w:val="24"/>
              </w:rPr>
              <w:t>ац</w:t>
            </w:r>
            <w:r w:rsidRPr="00D44B80">
              <w:rPr>
                <w:rFonts w:ascii="Times New Roman" w:hAnsi="Times New Roman"/>
                <w:spacing w:val="-1"/>
                <w:sz w:val="24"/>
                <w:szCs w:val="24"/>
              </w:rPr>
              <w:t>ии</w:t>
            </w:r>
            <w:r w:rsidRPr="00D44B80">
              <w:rPr>
                <w:rFonts w:ascii="Times New Roman" w:hAnsi="Times New Roman"/>
                <w:sz w:val="24"/>
                <w:szCs w:val="24"/>
              </w:rPr>
              <w:t xml:space="preserve"> а</w:t>
            </w:r>
            <w:r w:rsidRPr="00D44B80">
              <w:rPr>
                <w:rFonts w:ascii="Times New Roman" w:hAnsi="Times New Roman"/>
                <w:spacing w:val="-1"/>
                <w:sz w:val="24"/>
                <w:szCs w:val="24"/>
              </w:rPr>
              <w:t>кт</w:t>
            </w:r>
            <w:r w:rsidRPr="00D44B80">
              <w:rPr>
                <w:rFonts w:ascii="Times New Roman" w:hAnsi="Times New Roman"/>
                <w:sz w:val="24"/>
                <w:szCs w:val="24"/>
              </w:rPr>
              <w:t>и</w:t>
            </w:r>
            <w:r w:rsidRPr="00D44B80">
              <w:rPr>
                <w:rFonts w:ascii="Times New Roman" w:hAnsi="Times New Roman"/>
                <w:spacing w:val="1"/>
                <w:sz w:val="24"/>
                <w:szCs w:val="24"/>
              </w:rPr>
              <w:t>в</w:t>
            </w:r>
            <w:r w:rsidRPr="00D44B80">
              <w:rPr>
                <w:rFonts w:ascii="Times New Roman" w:hAnsi="Times New Roman"/>
                <w:sz w:val="24"/>
                <w:szCs w:val="24"/>
              </w:rPr>
              <w:t xml:space="preserve">ов и </w:t>
            </w:r>
            <w:r w:rsidRPr="00D44B80">
              <w:rPr>
                <w:rFonts w:ascii="Times New Roman" w:hAnsi="Times New Roman"/>
                <w:spacing w:val="1"/>
                <w:sz w:val="24"/>
                <w:szCs w:val="24"/>
              </w:rPr>
              <w:t>о</w:t>
            </w:r>
            <w:r w:rsidRPr="00D44B80">
              <w:rPr>
                <w:rFonts w:ascii="Times New Roman" w:hAnsi="Times New Roman"/>
                <w:sz w:val="24"/>
                <w:szCs w:val="24"/>
              </w:rPr>
              <w:t>бязател</w:t>
            </w:r>
            <w:r w:rsidRPr="00D44B80">
              <w:rPr>
                <w:rFonts w:ascii="Times New Roman" w:hAnsi="Times New Roman"/>
                <w:spacing w:val="-1"/>
                <w:sz w:val="24"/>
                <w:szCs w:val="24"/>
              </w:rPr>
              <w:t>ь</w:t>
            </w:r>
            <w:r w:rsidRPr="00D44B80">
              <w:rPr>
                <w:rFonts w:ascii="Times New Roman" w:hAnsi="Times New Roman"/>
                <w:sz w:val="24"/>
                <w:szCs w:val="24"/>
              </w:rPr>
              <w:t>ств, фо</w:t>
            </w:r>
            <w:r w:rsidRPr="00D44B80">
              <w:rPr>
                <w:rFonts w:ascii="Times New Roman" w:hAnsi="Times New Roman"/>
                <w:spacing w:val="-1"/>
                <w:sz w:val="24"/>
                <w:szCs w:val="24"/>
              </w:rPr>
              <w:t>рми</w:t>
            </w:r>
            <w:r w:rsidRPr="00D44B80">
              <w:rPr>
                <w:rFonts w:ascii="Times New Roman" w:hAnsi="Times New Roman"/>
                <w:spacing w:val="4"/>
                <w:sz w:val="24"/>
                <w:szCs w:val="24"/>
              </w:rPr>
              <w:t>р</w:t>
            </w:r>
            <w:r w:rsidRPr="00D44B80">
              <w:rPr>
                <w:rFonts w:ascii="Times New Roman" w:hAnsi="Times New Roman"/>
                <w:spacing w:val="-4"/>
                <w:sz w:val="24"/>
                <w:szCs w:val="24"/>
              </w:rPr>
              <w:t>у</w:t>
            </w:r>
            <w:r w:rsidRPr="00D44B80">
              <w:rPr>
                <w:rFonts w:ascii="Times New Roman" w:hAnsi="Times New Roman"/>
                <w:spacing w:val="1"/>
                <w:sz w:val="24"/>
                <w:szCs w:val="24"/>
              </w:rPr>
              <w:t>ю</w:t>
            </w:r>
            <w:r w:rsidRPr="00D44B80">
              <w:rPr>
                <w:rFonts w:ascii="Times New Roman" w:hAnsi="Times New Roman"/>
                <w:sz w:val="24"/>
                <w:szCs w:val="24"/>
              </w:rPr>
              <w:t>щих</w:t>
            </w:r>
            <w:r w:rsidRPr="00D44B80">
              <w:rPr>
                <w:rFonts w:ascii="Times New Roman" w:hAnsi="Times New Roman"/>
                <w:spacing w:val="1"/>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z w:val="24"/>
                <w:szCs w:val="24"/>
              </w:rPr>
              <w:t>п</w:t>
            </w:r>
            <w:r w:rsidRPr="00D44B80">
              <w:rPr>
                <w:rFonts w:ascii="Times New Roman" w:hAnsi="Times New Roman"/>
                <w:spacing w:val="2"/>
                <w:sz w:val="24"/>
                <w:szCs w:val="24"/>
              </w:rPr>
              <w:t>а</w:t>
            </w:r>
            <w:r w:rsidRPr="00D44B80">
              <w:rPr>
                <w:rFonts w:ascii="Times New Roman" w:hAnsi="Times New Roman"/>
                <w:sz w:val="24"/>
                <w:szCs w:val="24"/>
              </w:rPr>
              <w:t>нию бизнес-еди</w:t>
            </w:r>
            <w:r w:rsidRPr="00D44B80">
              <w:rPr>
                <w:rFonts w:ascii="Times New Roman" w:hAnsi="Times New Roman"/>
                <w:spacing w:val="-1"/>
                <w:sz w:val="24"/>
                <w:szCs w:val="24"/>
              </w:rPr>
              <w:t>н</w:t>
            </w:r>
            <w:r w:rsidRPr="00D44B80">
              <w:rPr>
                <w:rFonts w:ascii="Times New Roman" w:hAnsi="Times New Roman"/>
                <w:spacing w:val="2"/>
                <w:sz w:val="24"/>
                <w:szCs w:val="24"/>
              </w:rPr>
              <w:t>и</w:t>
            </w:r>
            <w:r w:rsidRPr="00D44B80">
              <w:rPr>
                <w:rFonts w:ascii="Times New Roman" w:hAnsi="Times New Roman"/>
                <w:sz w:val="24"/>
                <w:szCs w:val="24"/>
              </w:rPr>
              <w:t>ц и покажите их влияние на изменение рыночной стоимости.</w:t>
            </w:r>
          </w:p>
          <w:p w14:paraId="4A5CF4E4" w14:textId="77777777" w:rsidR="00C0261B" w:rsidRPr="00D44B80" w:rsidRDefault="00C0261B" w:rsidP="00C0261B">
            <w:pPr>
              <w:pStyle w:val="ac"/>
              <w:numPr>
                <w:ilvl w:val="0"/>
                <w:numId w:val="35"/>
              </w:numPr>
              <w:tabs>
                <w:tab w:val="left" w:pos="0"/>
                <w:tab w:val="left" w:pos="574"/>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Какой из двух предложенных ниже вариантов финансового оздоровления и повышения стоимости предприятия более предпочтителен с точки зрения ликвидации угрозы банкротства? Коэффициент текущей ликвидности предприятия равен 0,7. Краткосрочная задолженность фирмы составляет 500 000 руб. и не меняется со временем в обоих вариантах. </w:t>
            </w:r>
          </w:p>
          <w:p w14:paraId="6B2BB5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1. Продажа недвижимости и оборудования с вероятной выручкой от этого на сумму в 600 000 руб. </w:t>
            </w:r>
          </w:p>
          <w:p w14:paraId="06E0E38D" w14:textId="77777777" w:rsidR="00C0261B" w:rsidRPr="00D44B80" w:rsidRDefault="00C0261B" w:rsidP="00C0261B">
            <w:pPr>
              <w:pStyle w:val="ac"/>
              <w:tabs>
                <w:tab w:val="left" w:pos="0"/>
                <w:tab w:val="left" w:pos="574"/>
              </w:tabs>
              <w:spacing w:after="0" w:line="240" w:lineRule="auto"/>
              <w:ind w:left="0"/>
              <w:rPr>
                <w:rFonts w:ascii="Times New Roman" w:hAnsi="Times New Roman"/>
                <w:sz w:val="24"/>
                <w:szCs w:val="24"/>
              </w:rPr>
            </w:pPr>
            <w:r w:rsidRPr="00D44B80">
              <w:rPr>
                <w:rFonts w:ascii="Times New Roman" w:hAnsi="Times New Roman"/>
                <w:sz w:val="24"/>
                <w:szCs w:val="24"/>
              </w:rPr>
              <w:t xml:space="preserve">Вариант 2. В течение того же времени освоение новой имеющей спрос продукции и получение от продаж чистой прибыли в 400 000 руб. При этом необходимые для освоения указанной продукции инвестиции равны 200 000 руб. и финансируются из выручки от продажи избыточных для выпуска данной продукции недвижимости и оборудования. </w:t>
            </w:r>
          </w:p>
          <w:p w14:paraId="7C865F7A" w14:textId="77777777" w:rsidR="00C0261B" w:rsidRPr="00D44B80" w:rsidRDefault="00C0261B" w:rsidP="00C0261B">
            <w:pPr>
              <w:pStyle w:val="ac"/>
              <w:numPr>
                <w:ilvl w:val="0"/>
                <w:numId w:val="35"/>
              </w:numPr>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 Обоснуйте решение о приобретении агрохолдингом «Альфа», который специализируется на выращивании зерновых культур, компанию «Омега», являющейся производителем азотных удобрений и поставщиком компании «Альфа». Цена за 1 кг азотных удобрений составляет 10 у.е. Компания «Омега» реализует на рынке в среднем 920 тыс. кг азотных удобрений в год, из которых реализует агрохолдингу «Альфа» 650 тыс. кг в год. Среднегодовой операционный денежный поток производителя азотных удобрений — 2258 тыс. у.е. Рентабельность производства азотных удобрений — 27%. Доходность к погашению наиболее ликвидного выпуска государственных облигаций — 6%. Реальная </w:t>
            </w:r>
            <w:proofErr w:type="spellStart"/>
            <w:r w:rsidRPr="00D44B80">
              <w:rPr>
                <w:rFonts w:ascii="Times New Roman" w:hAnsi="Times New Roman"/>
                <w:sz w:val="24"/>
                <w:szCs w:val="24"/>
              </w:rPr>
              <w:t>безрисковая</w:t>
            </w:r>
            <w:proofErr w:type="spellEnd"/>
            <w:r w:rsidRPr="00D44B80">
              <w:rPr>
                <w:rFonts w:ascii="Times New Roman" w:hAnsi="Times New Roman"/>
                <w:sz w:val="24"/>
                <w:szCs w:val="24"/>
              </w:rPr>
              <w:t xml:space="preserve"> ставка — 3,5%. Долгосрочная кредитная ставка — 6,5%. Средняя кредитная ставка по текущим кредитам агрохолдинга — 15%. Поставщик и агрохолдинг — международные компании.</w:t>
            </w:r>
          </w:p>
          <w:p w14:paraId="5F32035E" w14:textId="696A2717" w:rsidR="00C0261B" w:rsidRDefault="00C0261B" w:rsidP="00C0261B">
            <w:pPr>
              <w:spacing w:after="0" w:line="240" w:lineRule="auto"/>
              <w:rPr>
                <w:sz w:val="24"/>
                <w:szCs w:val="24"/>
              </w:rPr>
            </w:pPr>
            <w:r w:rsidRPr="00D44B80">
              <w:rPr>
                <w:sz w:val="24"/>
                <w:szCs w:val="24"/>
              </w:rPr>
              <w:t xml:space="preserve">Данные об отраслевом </w:t>
            </w:r>
            <w:r w:rsidRPr="00D44B80">
              <w:rPr>
                <w:i/>
                <w:sz w:val="24"/>
                <w:szCs w:val="24"/>
              </w:rPr>
              <w:sym w:font="Symbol" w:char="F062"/>
            </w:r>
            <w:r w:rsidRPr="00D44B80">
              <w:rPr>
                <w:sz w:val="24"/>
                <w:szCs w:val="24"/>
              </w:rPr>
              <w:t xml:space="preserve">-коэффициенте для отрасли </w:t>
            </w:r>
            <w:r w:rsidRPr="00D44B80">
              <w:rPr>
                <w:sz w:val="24"/>
                <w:szCs w:val="24"/>
                <w:lang w:val="en-US"/>
              </w:rPr>
              <w:t>Fertilizers</w:t>
            </w:r>
            <w:r w:rsidRPr="00D44B80">
              <w:rPr>
                <w:sz w:val="24"/>
                <w:szCs w:val="24"/>
              </w:rPr>
              <w:t xml:space="preserve"> (производство азотных удобрений) представлены в таблице.</w:t>
            </w:r>
          </w:p>
          <w:p w14:paraId="286A982A" w14:textId="2D325EF5" w:rsidR="008A3A58" w:rsidRDefault="008A3A58" w:rsidP="00C0261B">
            <w:pPr>
              <w:spacing w:after="0" w:line="240" w:lineRule="auto"/>
              <w:rPr>
                <w:sz w:val="24"/>
                <w:szCs w:val="24"/>
              </w:rPr>
            </w:pPr>
            <w:r w:rsidRPr="00EB79A1">
              <w:rPr>
                <w:noProof/>
                <w:sz w:val="22"/>
                <w:szCs w:val="22"/>
              </w:rPr>
              <w:lastRenderedPageBreak/>
              <w:drawing>
                <wp:inline distT="0" distB="0" distL="0" distR="0" wp14:anchorId="7F16A4B3" wp14:editId="5DB43EA8">
                  <wp:extent cx="4647304" cy="2617378"/>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147" cy="2673047"/>
                          </a:xfrm>
                          <a:prstGeom prst="rect">
                            <a:avLst/>
                          </a:prstGeom>
                          <a:noFill/>
                          <a:ln>
                            <a:noFill/>
                          </a:ln>
                        </pic:spPr>
                      </pic:pic>
                    </a:graphicData>
                  </a:graphic>
                </wp:inline>
              </w:drawing>
            </w:r>
          </w:p>
          <w:p w14:paraId="00719594" w14:textId="4A447A08" w:rsidR="008A3A58" w:rsidRPr="00D44B80" w:rsidRDefault="008A3A58" w:rsidP="00C0261B">
            <w:pPr>
              <w:spacing w:after="0" w:line="240" w:lineRule="auto"/>
              <w:rPr>
                <w:sz w:val="24"/>
                <w:szCs w:val="24"/>
              </w:rPr>
            </w:pPr>
            <w:r w:rsidRPr="00EB79A1">
              <w:rPr>
                <w:noProof/>
                <w:sz w:val="22"/>
                <w:szCs w:val="22"/>
              </w:rPr>
              <w:drawing>
                <wp:inline distT="0" distB="0" distL="0" distR="0" wp14:anchorId="400A6830" wp14:editId="6A4BC6C3">
                  <wp:extent cx="3257550" cy="1825625"/>
                  <wp:effectExtent l="0" t="0" r="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2042" cy="1828142"/>
                          </a:xfrm>
                          <a:prstGeom prst="rect">
                            <a:avLst/>
                          </a:prstGeom>
                          <a:noFill/>
                          <a:ln>
                            <a:noFill/>
                          </a:ln>
                        </pic:spPr>
                      </pic:pic>
                    </a:graphicData>
                  </a:graphic>
                </wp:inline>
              </w:drawing>
            </w:r>
          </w:p>
          <w:p w14:paraId="1CB80E2F" w14:textId="1AAAD6BB" w:rsidR="00C0261B" w:rsidRPr="00D44B80" w:rsidRDefault="00C0261B" w:rsidP="00C0261B">
            <w:pPr>
              <w:pStyle w:val="ac"/>
              <w:numPr>
                <w:ilvl w:val="0"/>
                <w:numId w:val="35"/>
              </w:numPr>
              <w:shd w:val="clear" w:color="auto" w:fill="FFFFFF"/>
              <w:spacing w:after="0" w:line="240" w:lineRule="auto"/>
              <w:ind w:left="0" w:firstLine="0"/>
              <w:jc w:val="both"/>
              <w:rPr>
                <w:rFonts w:ascii="Times New Roman" w:hAnsi="Times New Roman"/>
                <w:b/>
                <w:sz w:val="24"/>
                <w:szCs w:val="24"/>
              </w:rPr>
            </w:pPr>
            <w:r w:rsidRPr="00D44B80">
              <w:rPr>
                <w:rFonts w:ascii="Times New Roman" w:hAnsi="Times New Roman"/>
                <w:sz w:val="24"/>
                <w:szCs w:val="24"/>
              </w:rPr>
              <w:t>Предполагаемое использование результатов – принятие управленческих решений. Вид определяемой стоимости – рыночная. Дата оценки – 1 января 2022г.</w:t>
            </w:r>
          </w:p>
          <w:p w14:paraId="5C04DD2A" w14:textId="77777777" w:rsidR="00C0261B" w:rsidRPr="00D44B80" w:rsidRDefault="00C0261B" w:rsidP="00C0261B">
            <w:pPr>
              <w:shd w:val="clear" w:color="auto" w:fill="FFFFFF"/>
              <w:spacing w:after="0" w:line="240" w:lineRule="auto"/>
              <w:jc w:val="both"/>
              <w:rPr>
                <w:b/>
                <w:sz w:val="24"/>
                <w:szCs w:val="24"/>
              </w:rPr>
            </w:pPr>
            <w:r w:rsidRPr="00D44B80">
              <w:rPr>
                <w:sz w:val="24"/>
                <w:szCs w:val="24"/>
              </w:rPr>
              <w:t>ФГУП «Инновационная компания «Баян» занимается производством народных музыкальных инструментов с использованием современных технологий и материалов.</w:t>
            </w:r>
          </w:p>
          <w:p w14:paraId="41A58806" w14:textId="1C1E2C4F" w:rsidR="00C0261B" w:rsidRDefault="00C0261B" w:rsidP="00C0261B">
            <w:pPr>
              <w:shd w:val="clear" w:color="auto" w:fill="FFFFFF"/>
              <w:spacing w:after="0" w:line="240" w:lineRule="auto"/>
              <w:jc w:val="both"/>
              <w:rPr>
                <w:sz w:val="24"/>
                <w:szCs w:val="24"/>
              </w:rPr>
            </w:pPr>
            <w:r w:rsidRPr="00D44B80">
              <w:rPr>
                <w:sz w:val="24"/>
                <w:szCs w:val="24"/>
              </w:rPr>
              <w:t xml:space="preserve">Нормализованная чистая прибыль компании за последний отчетный год составляет 90 125 тыс. руб. Коэффициент капитализации 20%. Средний доход на </w:t>
            </w:r>
            <w:r w:rsidRPr="00D44B80">
              <w:rPr>
                <w:sz w:val="24"/>
                <w:szCs w:val="24"/>
              </w:rPr>
              <w:lastRenderedPageBreak/>
              <w:t>собственный капитал по отрасли составляет 15%. Выписка из баланса компании на 31.12.2021г. и результат определения рыночной стоимости активов компании представлены в таблице ниже:</w:t>
            </w:r>
          </w:p>
          <w:p w14:paraId="4C968C2B" w14:textId="71D10589" w:rsidR="008A3A58" w:rsidRPr="00D44B80" w:rsidRDefault="008A3A58" w:rsidP="00C0261B">
            <w:pPr>
              <w:shd w:val="clear" w:color="auto" w:fill="FFFFFF"/>
              <w:spacing w:after="0" w:line="240" w:lineRule="auto"/>
              <w:jc w:val="both"/>
              <w:rPr>
                <w:b/>
                <w:sz w:val="24"/>
                <w:szCs w:val="24"/>
              </w:rPr>
            </w:pPr>
            <w:r w:rsidRPr="00EB79A1">
              <w:rPr>
                <w:b/>
                <w:noProof/>
                <w:sz w:val="22"/>
                <w:szCs w:val="22"/>
              </w:rPr>
              <w:drawing>
                <wp:inline distT="0" distB="0" distL="0" distR="0" wp14:anchorId="7ACE4EEE" wp14:editId="6FD481FF">
                  <wp:extent cx="4150451" cy="2074459"/>
                  <wp:effectExtent l="0" t="0" r="254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0316" cy="2119375"/>
                          </a:xfrm>
                          <a:prstGeom prst="rect">
                            <a:avLst/>
                          </a:prstGeom>
                          <a:noFill/>
                          <a:ln>
                            <a:noFill/>
                          </a:ln>
                        </pic:spPr>
                      </pic:pic>
                    </a:graphicData>
                  </a:graphic>
                </wp:inline>
              </w:drawing>
            </w:r>
          </w:p>
          <w:p w14:paraId="2FD291AC"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определите рыночную стоимость денежных средств и обязательств;</w:t>
            </w:r>
          </w:p>
          <w:p w14:paraId="3C2B503F"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определите базу для определения требуемой (ожидаемой) прибыли;</w:t>
            </w:r>
          </w:p>
          <w:p w14:paraId="64B255C7"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рассчитайте стоимость гудвилла;</w:t>
            </w:r>
          </w:p>
          <w:p w14:paraId="2891ABC8" w14:textId="77777777" w:rsidR="00C0261B" w:rsidRPr="00D44B80" w:rsidRDefault="00C0261B" w:rsidP="00C0261B">
            <w:pPr>
              <w:pStyle w:val="ac"/>
              <w:numPr>
                <w:ilvl w:val="0"/>
                <w:numId w:val="36"/>
              </w:numPr>
              <w:shd w:val="clear" w:color="auto" w:fill="FFFFFF"/>
              <w:spacing w:after="0" w:line="240" w:lineRule="auto"/>
              <w:ind w:left="0" w:firstLine="0"/>
              <w:jc w:val="both"/>
              <w:rPr>
                <w:rFonts w:ascii="Times New Roman" w:hAnsi="Times New Roman"/>
                <w:sz w:val="24"/>
                <w:szCs w:val="24"/>
              </w:rPr>
            </w:pPr>
            <w:r w:rsidRPr="00D44B80">
              <w:rPr>
                <w:rFonts w:ascii="Times New Roman" w:hAnsi="Times New Roman"/>
                <w:sz w:val="24"/>
                <w:szCs w:val="24"/>
              </w:rPr>
              <w:t>обоснуйте решение о целесообразности инвестирования в предприятие.</w:t>
            </w:r>
          </w:p>
        </w:tc>
      </w:tr>
      <w:tr w:rsidR="00C0261B" w:rsidRPr="00D44B80" w14:paraId="25487CE7" w14:textId="77777777" w:rsidTr="00C0261B">
        <w:tc>
          <w:tcPr>
            <w:tcW w:w="2411" w:type="dxa"/>
            <w:vMerge/>
            <w:noWrap/>
          </w:tcPr>
          <w:p w14:paraId="4A2BA3DA" w14:textId="77777777" w:rsidR="00C0261B" w:rsidRPr="00D44B80" w:rsidRDefault="00C0261B" w:rsidP="00C0261B">
            <w:pPr>
              <w:spacing w:after="0" w:line="240" w:lineRule="auto"/>
              <w:rPr>
                <w:sz w:val="24"/>
                <w:szCs w:val="24"/>
              </w:rPr>
            </w:pPr>
          </w:p>
        </w:tc>
        <w:tc>
          <w:tcPr>
            <w:tcW w:w="1843" w:type="dxa"/>
            <w:noWrap/>
          </w:tcPr>
          <w:p w14:paraId="0739B059" w14:textId="77777777" w:rsidR="00C0261B" w:rsidRPr="00D44B80" w:rsidRDefault="00C0261B" w:rsidP="00C0261B">
            <w:pPr>
              <w:spacing w:after="0" w:line="240" w:lineRule="auto"/>
              <w:rPr>
                <w:sz w:val="24"/>
                <w:szCs w:val="24"/>
              </w:rPr>
            </w:pPr>
            <w:r w:rsidRPr="00D44B80">
              <w:rPr>
                <w:sz w:val="24"/>
                <w:szCs w:val="24"/>
              </w:rPr>
              <w:t>2. Предлагает финансовые и инвестиционные решения, направленные на рост стоимости организации</w:t>
            </w:r>
          </w:p>
        </w:tc>
        <w:tc>
          <w:tcPr>
            <w:tcW w:w="2836" w:type="dxa"/>
            <w:noWrap/>
          </w:tcPr>
          <w:p w14:paraId="4B2F0B1E"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методы обоснования и способы представления финансовых и инвестиционных решений, направленных на рост стоимости организации (бизнеса)</w:t>
            </w:r>
          </w:p>
          <w:p w14:paraId="66CA4DFF"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выбирать  и эффективно использовать методы обоснования и способы представления финансовых и </w:t>
            </w:r>
            <w:r w:rsidRPr="00D44B80">
              <w:rPr>
                <w:sz w:val="24"/>
                <w:szCs w:val="24"/>
              </w:rPr>
              <w:lastRenderedPageBreak/>
              <w:t>инвестиционных решений, направленных на рост стоимости организации (бизнеса)</w:t>
            </w:r>
          </w:p>
        </w:tc>
        <w:tc>
          <w:tcPr>
            <w:tcW w:w="8645" w:type="dxa"/>
            <w:noWrap/>
          </w:tcPr>
          <w:p w14:paraId="7A1F1024"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lastRenderedPageBreak/>
              <w:t xml:space="preserve">Какие </w:t>
            </w:r>
            <w:proofErr w:type="gramStart"/>
            <w:r w:rsidRPr="00D44B80">
              <w:rPr>
                <w:rFonts w:ascii="Times New Roman" w:hAnsi="Times New Roman"/>
                <w:sz w:val="24"/>
                <w:szCs w:val="24"/>
              </w:rPr>
              <w:t>действия  нужно</w:t>
            </w:r>
            <w:proofErr w:type="gramEnd"/>
            <w:r w:rsidRPr="00D44B80">
              <w:rPr>
                <w:rFonts w:ascii="Times New Roman" w:hAnsi="Times New Roman"/>
                <w:sz w:val="24"/>
                <w:szCs w:val="24"/>
              </w:rPr>
              <w:t xml:space="preserve"> предпринять руководству компании, если ее </w:t>
            </w:r>
            <w:r w:rsidRPr="00D44B80">
              <w:rPr>
                <w:rFonts w:ascii="Times New Roman" w:eastAsia="Times New Roman" w:hAnsi="Times New Roman"/>
                <w:bCs/>
                <w:sz w:val="24"/>
                <w:szCs w:val="24"/>
                <w:lang w:eastAsia="ru-RU"/>
              </w:rPr>
              <w:t xml:space="preserve">текущая рыночная стоимость меньше балансовой стоимости </w:t>
            </w:r>
          </w:p>
          <w:p w14:paraId="14BB337C"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Рассчитайте вероятное повышение рыночной стоимости предприятия, которое может произойти в результате реализации плана реструктуризации, способного уже через год повысить годовые прибыли фирмы  до 1 000 000 руб., если также известно, что чистые материальные активы  предприятия согласно оценке их рыночной стоимости составляют 2 500 000 руб.; коэффициент съема прибыли с чистых материальных активов в отрасли равен 0,35; рекомендуемый коэффициент капитализации, учитывающий риски осваиваемого в проекте бизнеса, равен 0,25.  </w:t>
            </w:r>
          </w:p>
          <w:p w14:paraId="6CB2E001" w14:textId="77777777" w:rsidR="00C0261B" w:rsidRPr="00D44B80" w:rsidRDefault="00C0261B" w:rsidP="00C0261B">
            <w:pPr>
              <w:pStyle w:val="ac"/>
              <w:numPr>
                <w:ilvl w:val="0"/>
                <w:numId w:val="37"/>
              </w:numPr>
              <w:tabs>
                <w:tab w:val="left" w:pos="540"/>
              </w:tabs>
              <w:spacing w:after="0" w:line="240" w:lineRule="auto"/>
              <w:ind w:left="0" w:firstLine="0"/>
              <w:rPr>
                <w:rFonts w:ascii="Times New Roman" w:hAnsi="Times New Roman"/>
                <w:sz w:val="24"/>
                <w:szCs w:val="24"/>
              </w:rPr>
            </w:pPr>
            <w:r w:rsidRPr="00D44B80">
              <w:rPr>
                <w:rFonts w:ascii="Times New Roman" w:hAnsi="Times New Roman"/>
                <w:sz w:val="24"/>
                <w:szCs w:val="24"/>
              </w:rPr>
              <w:t xml:space="preserve">Оценить, какой будет рыночная стоимость компании через 2 года, если она реализует проект реконструкции, позволяющий рассчитывать на то, что чистая прибыль предприятия к этому времени повысится до 400 000 руб. В отрасли, к </w:t>
            </w:r>
            <w:r w:rsidRPr="00D44B80">
              <w:rPr>
                <w:rFonts w:ascii="Times New Roman" w:hAnsi="Times New Roman"/>
                <w:sz w:val="24"/>
                <w:szCs w:val="24"/>
              </w:rPr>
              <w:lastRenderedPageBreak/>
              <w:t xml:space="preserve">которой принадлежит компания, наблюдается стабилизировавшийся коэффициент «Цена/Прибыль» (Ц/П), равный 5,5. </w:t>
            </w:r>
          </w:p>
        </w:tc>
      </w:tr>
      <w:tr w:rsidR="00C0261B" w:rsidRPr="00D44B80" w14:paraId="57A87D6E" w14:textId="77777777" w:rsidTr="00C0261B">
        <w:tc>
          <w:tcPr>
            <w:tcW w:w="2411" w:type="dxa"/>
            <w:vMerge/>
            <w:noWrap/>
          </w:tcPr>
          <w:p w14:paraId="68EC6B2E" w14:textId="77777777" w:rsidR="00C0261B" w:rsidRPr="00D44B80" w:rsidRDefault="00C0261B" w:rsidP="00C0261B">
            <w:pPr>
              <w:spacing w:after="0" w:line="240" w:lineRule="auto"/>
              <w:rPr>
                <w:sz w:val="24"/>
                <w:szCs w:val="24"/>
              </w:rPr>
            </w:pPr>
          </w:p>
        </w:tc>
        <w:tc>
          <w:tcPr>
            <w:tcW w:w="1843" w:type="dxa"/>
            <w:noWrap/>
          </w:tcPr>
          <w:p w14:paraId="50D8A591" w14:textId="77777777" w:rsidR="00C0261B" w:rsidRPr="00D44B80" w:rsidRDefault="00C0261B" w:rsidP="00C0261B">
            <w:pPr>
              <w:tabs>
                <w:tab w:val="left" w:pos="290"/>
              </w:tabs>
              <w:spacing w:after="0" w:line="240" w:lineRule="auto"/>
              <w:rPr>
                <w:sz w:val="24"/>
                <w:szCs w:val="24"/>
              </w:rPr>
            </w:pPr>
            <w:r w:rsidRPr="00D44B80">
              <w:rPr>
                <w:sz w:val="24"/>
                <w:szCs w:val="24"/>
              </w:rPr>
              <w:t>3. Использует современные информационные технологии для разработки и обоснования финансовых и инвестиционных решений</w:t>
            </w:r>
          </w:p>
        </w:tc>
        <w:tc>
          <w:tcPr>
            <w:tcW w:w="2836" w:type="dxa"/>
            <w:noWrap/>
          </w:tcPr>
          <w:p w14:paraId="22548E0F" w14:textId="77777777" w:rsidR="00C0261B" w:rsidRPr="00D44B80" w:rsidRDefault="00C0261B" w:rsidP="00C0261B">
            <w:pPr>
              <w:spacing w:after="0" w:line="240" w:lineRule="auto"/>
              <w:rPr>
                <w:sz w:val="24"/>
                <w:szCs w:val="24"/>
              </w:rPr>
            </w:pPr>
            <w:r w:rsidRPr="00D44B80">
              <w:rPr>
                <w:b/>
                <w:sz w:val="24"/>
                <w:szCs w:val="24"/>
              </w:rPr>
              <w:t>Знать</w:t>
            </w:r>
            <w:r w:rsidRPr="00D44B80">
              <w:rPr>
                <w:sz w:val="24"/>
                <w:szCs w:val="24"/>
              </w:rPr>
              <w:t xml:space="preserve"> – современные информационные технологии для разработки и обоснования финансовых и инвестиционных решений</w:t>
            </w:r>
          </w:p>
          <w:p w14:paraId="20DA9BE2" w14:textId="77777777" w:rsidR="00C0261B" w:rsidRPr="00D44B80" w:rsidRDefault="00C0261B" w:rsidP="00C0261B">
            <w:pPr>
              <w:spacing w:after="0" w:line="240" w:lineRule="auto"/>
              <w:rPr>
                <w:sz w:val="24"/>
                <w:szCs w:val="24"/>
              </w:rPr>
            </w:pPr>
            <w:r w:rsidRPr="00D44B80">
              <w:rPr>
                <w:b/>
                <w:sz w:val="24"/>
                <w:szCs w:val="24"/>
              </w:rPr>
              <w:t>Уметь</w:t>
            </w:r>
            <w:r w:rsidRPr="00D44B80">
              <w:rPr>
                <w:sz w:val="24"/>
                <w:szCs w:val="24"/>
              </w:rPr>
              <w:t xml:space="preserve"> – эффективно использовать современные информационные технологии для разработки и обоснования финансовых и инвестиционных решений, направленных на рост стоимости организации (бизнеса)</w:t>
            </w:r>
          </w:p>
        </w:tc>
        <w:tc>
          <w:tcPr>
            <w:tcW w:w="8645" w:type="dxa"/>
            <w:noWrap/>
          </w:tcPr>
          <w:p w14:paraId="7D9AFD0C" w14:textId="77777777" w:rsidR="00C0261B" w:rsidRPr="00D44B80" w:rsidRDefault="00C0261B" w:rsidP="00C0261B">
            <w:pPr>
              <w:tabs>
                <w:tab w:val="left" w:pos="540"/>
              </w:tabs>
              <w:spacing w:after="0" w:line="240" w:lineRule="auto"/>
              <w:contextualSpacing/>
              <w:rPr>
                <w:sz w:val="24"/>
                <w:szCs w:val="24"/>
              </w:rPr>
            </w:pPr>
            <w:r w:rsidRPr="00D44B80">
              <w:rPr>
                <w:sz w:val="24"/>
                <w:szCs w:val="24"/>
              </w:rPr>
              <w:t xml:space="preserve">1. Раскройте содержание и области применения в управлении стоимостью </w:t>
            </w:r>
            <w:proofErr w:type="gramStart"/>
            <w:r w:rsidRPr="00D44B80">
              <w:rPr>
                <w:sz w:val="24"/>
                <w:szCs w:val="24"/>
              </w:rPr>
              <w:t>корпорации  программных</w:t>
            </w:r>
            <w:proofErr w:type="gramEnd"/>
            <w:r w:rsidRPr="00D44B80">
              <w:rPr>
                <w:sz w:val="24"/>
                <w:szCs w:val="24"/>
              </w:rPr>
              <w:t xml:space="preserve"> средств </w:t>
            </w:r>
            <w:proofErr w:type="spellStart"/>
            <w:r w:rsidRPr="00D44B80">
              <w:rPr>
                <w:i/>
                <w:sz w:val="24"/>
                <w:szCs w:val="24"/>
              </w:rPr>
              <w:t>Big</w:t>
            </w:r>
            <w:proofErr w:type="spellEnd"/>
            <w:r w:rsidRPr="00D44B80">
              <w:rPr>
                <w:i/>
                <w:sz w:val="24"/>
                <w:szCs w:val="24"/>
              </w:rPr>
              <w:t xml:space="preserve"> </w:t>
            </w:r>
            <w:proofErr w:type="spellStart"/>
            <w:r w:rsidRPr="00D44B80">
              <w:rPr>
                <w:i/>
                <w:sz w:val="24"/>
                <w:szCs w:val="24"/>
              </w:rPr>
              <w:t>Data</w:t>
            </w:r>
            <w:proofErr w:type="spellEnd"/>
            <w:r w:rsidRPr="00D44B80">
              <w:rPr>
                <w:i/>
                <w:sz w:val="24"/>
                <w:szCs w:val="24"/>
              </w:rPr>
              <w:t>,</w:t>
            </w:r>
            <w:r w:rsidRPr="00D44B80">
              <w:rPr>
                <w:sz w:val="24"/>
                <w:szCs w:val="24"/>
              </w:rPr>
              <w:t xml:space="preserve"> платформ и технологий </w:t>
            </w:r>
            <w:proofErr w:type="spellStart"/>
            <w:r w:rsidRPr="00D44B80">
              <w:rPr>
                <w:i/>
                <w:sz w:val="24"/>
                <w:szCs w:val="24"/>
              </w:rPr>
              <w:t>Agile</w:t>
            </w:r>
            <w:proofErr w:type="spellEnd"/>
            <w:r w:rsidRPr="00D44B80">
              <w:rPr>
                <w:i/>
                <w:sz w:val="24"/>
                <w:szCs w:val="24"/>
              </w:rPr>
              <w:t xml:space="preserve">, </w:t>
            </w:r>
            <w:proofErr w:type="spellStart"/>
            <w:r w:rsidRPr="00D44B80">
              <w:rPr>
                <w:i/>
                <w:sz w:val="24"/>
                <w:szCs w:val="24"/>
              </w:rPr>
              <w:t>holacracy</w:t>
            </w:r>
            <w:proofErr w:type="spellEnd"/>
            <w:r w:rsidRPr="00D44B80">
              <w:rPr>
                <w:i/>
                <w:sz w:val="24"/>
                <w:szCs w:val="24"/>
              </w:rPr>
              <w:t>, </w:t>
            </w:r>
            <w:proofErr w:type="spellStart"/>
            <w:r w:rsidRPr="00D44B80">
              <w:rPr>
                <w:i/>
                <w:sz w:val="24"/>
                <w:szCs w:val="24"/>
              </w:rPr>
              <w:t>Scrum</w:t>
            </w:r>
            <w:proofErr w:type="spellEnd"/>
            <w:r w:rsidRPr="00D44B80">
              <w:rPr>
                <w:i/>
                <w:sz w:val="24"/>
                <w:szCs w:val="24"/>
              </w:rPr>
              <w:t xml:space="preserve">, </w:t>
            </w:r>
            <w:proofErr w:type="spellStart"/>
            <w:r w:rsidRPr="00D44B80">
              <w:rPr>
                <w:i/>
                <w:sz w:val="24"/>
                <w:szCs w:val="24"/>
              </w:rPr>
              <w:t>Extreme</w:t>
            </w:r>
            <w:proofErr w:type="spellEnd"/>
            <w:r w:rsidRPr="00D44B80">
              <w:rPr>
                <w:i/>
                <w:sz w:val="24"/>
                <w:szCs w:val="24"/>
              </w:rPr>
              <w:t xml:space="preserve"> </w:t>
            </w:r>
            <w:proofErr w:type="spellStart"/>
            <w:r w:rsidRPr="00D44B80">
              <w:rPr>
                <w:i/>
                <w:sz w:val="24"/>
                <w:szCs w:val="24"/>
              </w:rPr>
              <w:t>programming</w:t>
            </w:r>
            <w:proofErr w:type="spellEnd"/>
          </w:p>
          <w:p w14:paraId="3DEAAE4B" w14:textId="77777777" w:rsidR="00C0261B" w:rsidRPr="00D44B80" w:rsidRDefault="00C0261B" w:rsidP="00C0261B">
            <w:pPr>
              <w:pStyle w:val="ac"/>
              <w:tabs>
                <w:tab w:val="left" w:pos="282"/>
              </w:tabs>
              <w:spacing w:after="0" w:line="240" w:lineRule="auto"/>
              <w:ind w:left="0"/>
              <w:rPr>
                <w:rFonts w:ascii="Times New Roman" w:hAnsi="Times New Roman"/>
                <w:sz w:val="24"/>
                <w:szCs w:val="24"/>
              </w:rPr>
            </w:pPr>
            <w:r w:rsidRPr="00D44B80">
              <w:rPr>
                <w:rFonts w:ascii="Times New Roman" w:hAnsi="Times New Roman"/>
                <w:sz w:val="24"/>
                <w:szCs w:val="24"/>
              </w:rPr>
              <w:t>2. По</w:t>
            </w:r>
            <w:r w:rsidRPr="00D44B80">
              <w:rPr>
                <w:rFonts w:ascii="Times New Roman" w:hAnsi="Times New Roman"/>
                <w:spacing w:val="-1"/>
                <w:sz w:val="24"/>
                <w:szCs w:val="24"/>
              </w:rPr>
              <w:t>с</w:t>
            </w:r>
            <w:r w:rsidRPr="00D44B80">
              <w:rPr>
                <w:rFonts w:ascii="Times New Roman" w:hAnsi="Times New Roman"/>
                <w:sz w:val="24"/>
                <w:szCs w:val="24"/>
              </w:rPr>
              <w:t>тр</w:t>
            </w:r>
            <w:r w:rsidRPr="00D44B80">
              <w:rPr>
                <w:rFonts w:ascii="Times New Roman" w:hAnsi="Times New Roman"/>
                <w:spacing w:val="-1"/>
                <w:sz w:val="24"/>
                <w:szCs w:val="24"/>
              </w:rPr>
              <w:t>о</w:t>
            </w:r>
            <w:r w:rsidRPr="00D44B80">
              <w:rPr>
                <w:rFonts w:ascii="Times New Roman" w:hAnsi="Times New Roman"/>
                <w:spacing w:val="1"/>
                <w:sz w:val="24"/>
                <w:szCs w:val="24"/>
              </w:rPr>
              <w:t>й</w:t>
            </w:r>
            <w:r w:rsidRPr="00D44B80">
              <w:rPr>
                <w:rFonts w:ascii="Times New Roman" w:hAnsi="Times New Roman"/>
                <w:sz w:val="24"/>
                <w:szCs w:val="24"/>
              </w:rPr>
              <w:t>те</w:t>
            </w:r>
            <w:r w:rsidRPr="00D44B80">
              <w:rPr>
                <w:rFonts w:ascii="Times New Roman" w:hAnsi="Times New Roman"/>
                <w:spacing w:val="66"/>
                <w:sz w:val="24"/>
                <w:szCs w:val="24"/>
              </w:rPr>
              <w:t xml:space="preserve"> </w:t>
            </w:r>
            <w:r w:rsidRPr="00D44B80">
              <w:rPr>
                <w:rFonts w:ascii="Times New Roman" w:hAnsi="Times New Roman"/>
                <w:sz w:val="24"/>
                <w:szCs w:val="24"/>
              </w:rPr>
              <w:t>B</w:t>
            </w:r>
            <w:r w:rsidRPr="00D44B80">
              <w:rPr>
                <w:rFonts w:ascii="Times New Roman" w:hAnsi="Times New Roman"/>
                <w:spacing w:val="1"/>
                <w:sz w:val="24"/>
                <w:szCs w:val="24"/>
              </w:rPr>
              <w:t>S</w:t>
            </w:r>
            <w:r w:rsidRPr="00D44B80">
              <w:rPr>
                <w:rFonts w:ascii="Times New Roman" w:hAnsi="Times New Roman"/>
                <w:sz w:val="24"/>
                <w:szCs w:val="24"/>
              </w:rPr>
              <w:t>C</w:t>
            </w:r>
            <w:r w:rsidRPr="00D44B80">
              <w:rPr>
                <w:rFonts w:ascii="Times New Roman" w:hAnsi="Times New Roman"/>
                <w:spacing w:val="67"/>
                <w:sz w:val="24"/>
                <w:szCs w:val="24"/>
              </w:rPr>
              <w:t xml:space="preserve"> </w:t>
            </w:r>
            <w:r w:rsidRPr="00D44B80">
              <w:rPr>
                <w:rFonts w:ascii="Times New Roman" w:hAnsi="Times New Roman"/>
                <w:sz w:val="24"/>
                <w:szCs w:val="24"/>
              </w:rPr>
              <w:t>в</w:t>
            </w:r>
            <w:r w:rsidRPr="00D44B80">
              <w:rPr>
                <w:rFonts w:ascii="Times New Roman" w:hAnsi="Times New Roman"/>
                <w:spacing w:val="69"/>
                <w:sz w:val="24"/>
                <w:szCs w:val="24"/>
              </w:rPr>
              <w:t xml:space="preserve"> </w:t>
            </w:r>
            <w:r w:rsidRPr="00D44B80">
              <w:rPr>
                <w:rFonts w:ascii="Times New Roman" w:hAnsi="Times New Roman"/>
                <w:sz w:val="24"/>
                <w:szCs w:val="24"/>
              </w:rPr>
              <w:t>р</w:t>
            </w:r>
            <w:r w:rsidRPr="00D44B80">
              <w:rPr>
                <w:rFonts w:ascii="Times New Roman" w:hAnsi="Times New Roman"/>
                <w:spacing w:val="1"/>
                <w:sz w:val="24"/>
                <w:szCs w:val="24"/>
              </w:rPr>
              <w:t>аз</w:t>
            </w:r>
            <w:r w:rsidRPr="00D44B80">
              <w:rPr>
                <w:rFonts w:ascii="Times New Roman" w:hAnsi="Times New Roman"/>
                <w:sz w:val="24"/>
                <w:szCs w:val="24"/>
              </w:rPr>
              <w:t>резе</w:t>
            </w:r>
            <w:r w:rsidRPr="00D44B80">
              <w:rPr>
                <w:rFonts w:ascii="Times New Roman" w:hAnsi="Times New Roman"/>
                <w:spacing w:val="68"/>
                <w:sz w:val="24"/>
                <w:szCs w:val="24"/>
              </w:rPr>
              <w:t xml:space="preserve"> </w:t>
            </w:r>
            <w:r w:rsidRPr="00D44B80">
              <w:rPr>
                <w:rFonts w:ascii="Times New Roman" w:hAnsi="Times New Roman"/>
                <w:spacing w:val="-4"/>
                <w:sz w:val="24"/>
                <w:szCs w:val="24"/>
              </w:rPr>
              <w:t>у</w:t>
            </w:r>
            <w:r w:rsidRPr="00D44B80">
              <w:rPr>
                <w:rFonts w:ascii="Times New Roman" w:hAnsi="Times New Roman"/>
                <w:sz w:val="24"/>
                <w:szCs w:val="24"/>
              </w:rPr>
              <w:t>казанных</w:t>
            </w:r>
            <w:r w:rsidRPr="00D44B80">
              <w:rPr>
                <w:rFonts w:ascii="Times New Roman" w:hAnsi="Times New Roman"/>
                <w:spacing w:val="66"/>
                <w:sz w:val="24"/>
                <w:szCs w:val="24"/>
              </w:rPr>
              <w:t xml:space="preserve"> </w:t>
            </w:r>
            <w:r w:rsidRPr="00D44B80">
              <w:rPr>
                <w:rFonts w:ascii="Times New Roman" w:hAnsi="Times New Roman"/>
                <w:sz w:val="24"/>
                <w:szCs w:val="24"/>
              </w:rPr>
              <w:t>в программе дисциплины блоков</w:t>
            </w:r>
            <w:r w:rsidRPr="00D44B80">
              <w:rPr>
                <w:rFonts w:ascii="Times New Roman" w:hAnsi="Times New Roman"/>
                <w:spacing w:val="66"/>
                <w:sz w:val="24"/>
                <w:szCs w:val="24"/>
              </w:rPr>
              <w:t xml:space="preserve"> </w:t>
            </w:r>
            <w:r w:rsidRPr="00D44B80">
              <w:rPr>
                <w:rFonts w:ascii="Times New Roman" w:hAnsi="Times New Roman"/>
                <w:spacing w:val="2"/>
                <w:sz w:val="24"/>
                <w:szCs w:val="24"/>
              </w:rPr>
              <w:t>д</w:t>
            </w:r>
            <w:r w:rsidRPr="00D44B80">
              <w:rPr>
                <w:rFonts w:ascii="Times New Roman" w:hAnsi="Times New Roman"/>
                <w:sz w:val="24"/>
                <w:szCs w:val="24"/>
              </w:rPr>
              <w:t>ля</w:t>
            </w:r>
            <w:r w:rsidRPr="00D44B80">
              <w:rPr>
                <w:rFonts w:ascii="Times New Roman" w:hAnsi="Times New Roman"/>
                <w:spacing w:val="66"/>
                <w:sz w:val="24"/>
                <w:szCs w:val="24"/>
              </w:rPr>
              <w:t xml:space="preserve"> </w:t>
            </w:r>
            <w:r w:rsidRPr="00D44B80">
              <w:rPr>
                <w:rFonts w:ascii="Times New Roman" w:hAnsi="Times New Roman"/>
                <w:spacing w:val="1"/>
                <w:sz w:val="24"/>
                <w:szCs w:val="24"/>
              </w:rPr>
              <w:t>к</w:t>
            </w:r>
            <w:r w:rsidRPr="00D44B80">
              <w:rPr>
                <w:rFonts w:ascii="Times New Roman" w:hAnsi="Times New Roman"/>
                <w:sz w:val="24"/>
                <w:szCs w:val="24"/>
              </w:rPr>
              <w:t>ом</w:t>
            </w:r>
            <w:r w:rsidRPr="00D44B80">
              <w:rPr>
                <w:rFonts w:ascii="Times New Roman" w:hAnsi="Times New Roman"/>
                <w:spacing w:val="-1"/>
                <w:sz w:val="24"/>
                <w:szCs w:val="24"/>
              </w:rPr>
              <w:t>п</w:t>
            </w:r>
            <w:r w:rsidRPr="00D44B80">
              <w:rPr>
                <w:rFonts w:ascii="Times New Roman" w:hAnsi="Times New Roman"/>
                <w:sz w:val="24"/>
                <w:szCs w:val="24"/>
              </w:rPr>
              <w:t>а</w:t>
            </w:r>
            <w:r w:rsidRPr="00D44B80">
              <w:rPr>
                <w:rFonts w:ascii="Times New Roman" w:hAnsi="Times New Roman"/>
                <w:spacing w:val="-1"/>
                <w:sz w:val="24"/>
                <w:szCs w:val="24"/>
              </w:rPr>
              <w:t>н</w:t>
            </w:r>
            <w:r w:rsidRPr="00D44B80">
              <w:rPr>
                <w:rFonts w:ascii="Times New Roman" w:hAnsi="Times New Roman"/>
                <w:sz w:val="24"/>
                <w:szCs w:val="24"/>
              </w:rPr>
              <w:t>ии</w:t>
            </w:r>
            <w:r w:rsidRPr="00D44B80">
              <w:rPr>
                <w:rFonts w:ascii="Times New Roman" w:hAnsi="Times New Roman"/>
                <w:spacing w:val="76"/>
                <w:sz w:val="24"/>
                <w:szCs w:val="24"/>
              </w:rPr>
              <w:t xml:space="preserve"> «</w:t>
            </w:r>
            <w:r w:rsidRPr="00D44B80">
              <w:rPr>
                <w:rFonts w:ascii="Times New Roman" w:hAnsi="Times New Roman"/>
                <w:i/>
                <w:spacing w:val="2"/>
                <w:sz w:val="24"/>
                <w:szCs w:val="24"/>
              </w:rPr>
              <w:t>I</w:t>
            </w:r>
            <w:r w:rsidRPr="00D44B80">
              <w:rPr>
                <w:rFonts w:ascii="Times New Roman" w:hAnsi="Times New Roman"/>
                <w:i/>
                <w:sz w:val="24"/>
                <w:szCs w:val="24"/>
              </w:rPr>
              <w:t>KE</w:t>
            </w:r>
            <w:r w:rsidRPr="00D44B80">
              <w:rPr>
                <w:rFonts w:ascii="Times New Roman" w:hAnsi="Times New Roman"/>
                <w:i/>
                <w:spacing w:val="-1"/>
                <w:sz w:val="24"/>
                <w:szCs w:val="24"/>
              </w:rPr>
              <w:t>A</w:t>
            </w:r>
            <w:r w:rsidRPr="00D44B80">
              <w:rPr>
                <w:rFonts w:ascii="Times New Roman" w:hAnsi="Times New Roman"/>
                <w:spacing w:val="-1"/>
                <w:sz w:val="24"/>
                <w:szCs w:val="24"/>
              </w:rPr>
              <w:t>»</w:t>
            </w:r>
            <w:r w:rsidRPr="00D44B80">
              <w:rPr>
                <w:rFonts w:ascii="Times New Roman" w:hAnsi="Times New Roman"/>
                <w:spacing w:val="66"/>
                <w:sz w:val="24"/>
                <w:szCs w:val="24"/>
              </w:rPr>
              <w:t xml:space="preserve"> </w:t>
            </w:r>
            <w:r w:rsidRPr="00D44B80">
              <w:rPr>
                <w:rFonts w:ascii="Times New Roman" w:hAnsi="Times New Roman"/>
                <w:sz w:val="24"/>
                <w:szCs w:val="24"/>
              </w:rPr>
              <w:t>и</w:t>
            </w:r>
            <w:r w:rsidRPr="00D44B80">
              <w:rPr>
                <w:rFonts w:ascii="Times New Roman" w:hAnsi="Times New Roman"/>
                <w:spacing w:val="70"/>
                <w:sz w:val="24"/>
                <w:szCs w:val="24"/>
              </w:rPr>
              <w:t xml:space="preserve"> </w:t>
            </w:r>
            <w:r w:rsidRPr="00D44B80">
              <w:rPr>
                <w:rFonts w:ascii="Times New Roman" w:hAnsi="Times New Roman"/>
                <w:sz w:val="24"/>
                <w:szCs w:val="24"/>
              </w:rPr>
              <w:t>от</w:t>
            </w:r>
            <w:r w:rsidRPr="00D44B80">
              <w:rPr>
                <w:rFonts w:ascii="Times New Roman" w:hAnsi="Times New Roman"/>
                <w:spacing w:val="-1"/>
                <w:sz w:val="24"/>
                <w:szCs w:val="24"/>
              </w:rPr>
              <w:t>д</w:t>
            </w:r>
            <w:r w:rsidRPr="00D44B80">
              <w:rPr>
                <w:rFonts w:ascii="Times New Roman" w:hAnsi="Times New Roman"/>
                <w:sz w:val="24"/>
                <w:szCs w:val="24"/>
              </w:rPr>
              <w:t>е</w:t>
            </w:r>
            <w:r w:rsidRPr="00D44B80">
              <w:rPr>
                <w:rFonts w:ascii="Times New Roman" w:hAnsi="Times New Roman"/>
                <w:spacing w:val="1"/>
                <w:sz w:val="24"/>
                <w:szCs w:val="24"/>
              </w:rPr>
              <w:t>л</w:t>
            </w:r>
            <w:r w:rsidRPr="00D44B80">
              <w:rPr>
                <w:rFonts w:ascii="Times New Roman" w:hAnsi="Times New Roman"/>
                <w:sz w:val="24"/>
                <w:szCs w:val="24"/>
              </w:rPr>
              <w:t>ьно</w:t>
            </w:r>
            <w:r w:rsidRPr="00D44B80">
              <w:rPr>
                <w:rFonts w:ascii="Times New Roman" w:hAnsi="Times New Roman"/>
                <w:spacing w:val="-1"/>
                <w:sz w:val="24"/>
                <w:szCs w:val="24"/>
              </w:rPr>
              <w:t>г</w:t>
            </w:r>
            <w:r w:rsidRPr="00D44B80">
              <w:rPr>
                <w:rFonts w:ascii="Times New Roman" w:hAnsi="Times New Roman"/>
                <w:sz w:val="24"/>
                <w:szCs w:val="24"/>
              </w:rPr>
              <w:t>о по</w:t>
            </w:r>
            <w:r w:rsidRPr="00D44B80">
              <w:rPr>
                <w:rFonts w:ascii="Times New Roman" w:hAnsi="Times New Roman"/>
                <w:spacing w:val="-1"/>
                <w:sz w:val="24"/>
                <w:szCs w:val="24"/>
              </w:rPr>
              <w:t>д</w:t>
            </w:r>
            <w:r w:rsidRPr="00D44B80">
              <w:rPr>
                <w:rFonts w:ascii="Times New Roman" w:hAnsi="Times New Roman"/>
                <w:sz w:val="24"/>
                <w:szCs w:val="24"/>
              </w:rPr>
              <w:t>разде</w:t>
            </w:r>
            <w:r w:rsidRPr="00D44B80">
              <w:rPr>
                <w:rFonts w:ascii="Times New Roman" w:hAnsi="Times New Roman"/>
                <w:spacing w:val="-1"/>
                <w:sz w:val="24"/>
                <w:szCs w:val="24"/>
              </w:rPr>
              <w:t>л</w:t>
            </w:r>
            <w:r w:rsidRPr="00D44B80">
              <w:rPr>
                <w:rFonts w:ascii="Times New Roman" w:hAnsi="Times New Roman"/>
                <w:sz w:val="24"/>
                <w:szCs w:val="24"/>
              </w:rPr>
              <w:t>ения,</w:t>
            </w:r>
            <w:r w:rsidRPr="00D44B80">
              <w:rPr>
                <w:rFonts w:ascii="Times New Roman" w:hAnsi="Times New Roman"/>
                <w:spacing w:val="71"/>
                <w:sz w:val="24"/>
                <w:szCs w:val="24"/>
              </w:rPr>
              <w:t xml:space="preserve"> </w:t>
            </w:r>
            <w:r w:rsidRPr="00D44B80">
              <w:rPr>
                <w:rFonts w:ascii="Times New Roman" w:hAnsi="Times New Roman"/>
                <w:sz w:val="24"/>
                <w:szCs w:val="24"/>
              </w:rPr>
              <w:t>дей</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4"/>
                <w:sz w:val="24"/>
                <w:szCs w:val="24"/>
              </w:rPr>
              <w:t>в</w:t>
            </w:r>
            <w:r w:rsidRPr="00D44B80">
              <w:rPr>
                <w:rFonts w:ascii="Times New Roman" w:hAnsi="Times New Roman"/>
                <w:spacing w:val="-4"/>
                <w:sz w:val="24"/>
                <w:szCs w:val="24"/>
              </w:rPr>
              <w:t>у</w:t>
            </w:r>
            <w:r w:rsidRPr="00D44B80">
              <w:rPr>
                <w:rFonts w:ascii="Times New Roman" w:hAnsi="Times New Roman"/>
                <w:spacing w:val="-1"/>
                <w:sz w:val="24"/>
                <w:szCs w:val="24"/>
              </w:rPr>
              <w:t>ющ</w:t>
            </w:r>
            <w:r w:rsidRPr="00D44B80">
              <w:rPr>
                <w:rFonts w:ascii="Times New Roman" w:hAnsi="Times New Roman"/>
                <w:spacing w:val="2"/>
                <w:sz w:val="24"/>
                <w:szCs w:val="24"/>
              </w:rPr>
              <w:t>е</w:t>
            </w:r>
            <w:r w:rsidRPr="00D44B80">
              <w:rPr>
                <w:rFonts w:ascii="Times New Roman" w:hAnsi="Times New Roman"/>
                <w:sz w:val="24"/>
                <w:szCs w:val="24"/>
              </w:rPr>
              <w:t>го</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росс</w:t>
            </w:r>
            <w:r w:rsidRPr="00D44B80">
              <w:rPr>
                <w:rFonts w:ascii="Times New Roman" w:hAnsi="Times New Roman"/>
                <w:spacing w:val="-1"/>
                <w:sz w:val="24"/>
                <w:szCs w:val="24"/>
              </w:rPr>
              <w:t>и</w:t>
            </w:r>
            <w:r w:rsidRPr="00D44B80">
              <w:rPr>
                <w:rFonts w:ascii="Times New Roman" w:hAnsi="Times New Roman"/>
                <w:spacing w:val="2"/>
                <w:sz w:val="24"/>
                <w:szCs w:val="24"/>
              </w:rPr>
              <w:t>й</w:t>
            </w:r>
            <w:r w:rsidRPr="00D44B80">
              <w:rPr>
                <w:rFonts w:ascii="Times New Roman" w:hAnsi="Times New Roman"/>
                <w:sz w:val="24"/>
                <w:szCs w:val="24"/>
              </w:rPr>
              <w:t>с</w:t>
            </w:r>
            <w:r w:rsidRPr="00D44B80">
              <w:rPr>
                <w:rFonts w:ascii="Times New Roman" w:hAnsi="Times New Roman"/>
                <w:spacing w:val="-1"/>
                <w:sz w:val="24"/>
                <w:szCs w:val="24"/>
              </w:rPr>
              <w:t>к</w:t>
            </w:r>
            <w:r w:rsidRPr="00D44B80">
              <w:rPr>
                <w:rFonts w:ascii="Times New Roman" w:hAnsi="Times New Roman"/>
                <w:sz w:val="24"/>
                <w:szCs w:val="24"/>
              </w:rPr>
              <w:t>о</w:t>
            </w:r>
            <w:r w:rsidRPr="00D44B80">
              <w:rPr>
                <w:rFonts w:ascii="Times New Roman" w:hAnsi="Times New Roman"/>
                <w:spacing w:val="-1"/>
                <w:sz w:val="24"/>
                <w:szCs w:val="24"/>
              </w:rPr>
              <w:t>м</w:t>
            </w:r>
            <w:r w:rsidRPr="00D44B80">
              <w:rPr>
                <w:rFonts w:ascii="Times New Roman" w:hAnsi="Times New Roman"/>
                <w:spacing w:val="73"/>
                <w:sz w:val="24"/>
                <w:szCs w:val="24"/>
              </w:rPr>
              <w:t xml:space="preserve"> </w:t>
            </w:r>
            <w:r w:rsidRPr="00D44B80">
              <w:rPr>
                <w:rFonts w:ascii="Times New Roman" w:hAnsi="Times New Roman"/>
                <w:sz w:val="24"/>
                <w:szCs w:val="24"/>
              </w:rPr>
              <w:t>рынк</w:t>
            </w:r>
            <w:r w:rsidRPr="00D44B80">
              <w:rPr>
                <w:rFonts w:ascii="Times New Roman" w:hAnsi="Times New Roman"/>
                <w:spacing w:val="-1"/>
                <w:sz w:val="24"/>
                <w:szCs w:val="24"/>
              </w:rPr>
              <w:t>е</w:t>
            </w:r>
            <w:r w:rsidRPr="00D44B80">
              <w:rPr>
                <w:rFonts w:ascii="Times New Roman" w:hAnsi="Times New Roman"/>
                <w:sz w:val="24"/>
                <w:szCs w:val="24"/>
              </w:rPr>
              <w:t>,</w:t>
            </w:r>
            <w:r w:rsidRPr="00D44B80">
              <w:rPr>
                <w:rFonts w:ascii="Times New Roman" w:hAnsi="Times New Roman"/>
                <w:spacing w:val="70"/>
                <w:sz w:val="24"/>
                <w:szCs w:val="24"/>
              </w:rPr>
              <w:t xml:space="preserve"> </w:t>
            </w:r>
            <w:r w:rsidRPr="00D44B80">
              <w:rPr>
                <w:rFonts w:ascii="Times New Roman" w:hAnsi="Times New Roman"/>
                <w:sz w:val="24"/>
                <w:szCs w:val="24"/>
              </w:rPr>
              <w:t>на</w:t>
            </w:r>
            <w:r w:rsidRPr="00D44B80">
              <w:rPr>
                <w:rFonts w:ascii="Times New Roman" w:hAnsi="Times New Roman"/>
                <w:spacing w:val="71"/>
                <w:sz w:val="24"/>
                <w:szCs w:val="24"/>
              </w:rPr>
              <w:t xml:space="preserve"> </w:t>
            </w:r>
            <w:r w:rsidRPr="00D44B80">
              <w:rPr>
                <w:rFonts w:ascii="Times New Roman" w:hAnsi="Times New Roman"/>
                <w:sz w:val="24"/>
                <w:szCs w:val="24"/>
              </w:rPr>
              <w:t>ры</w:t>
            </w:r>
            <w:r w:rsidRPr="00D44B80">
              <w:rPr>
                <w:rFonts w:ascii="Times New Roman" w:hAnsi="Times New Roman"/>
                <w:spacing w:val="2"/>
                <w:sz w:val="24"/>
                <w:szCs w:val="24"/>
              </w:rPr>
              <w:t>н</w:t>
            </w:r>
            <w:r w:rsidRPr="00D44B80">
              <w:rPr>
                <w:rFonts w:ascii="Times New Roman" w:hAnsi="Times New Roman"/>
                <w:sz w:val="24"/>
                <w:szCs w:val="24"/>
              </w:rPr>
              <w:t>ке</w:t>
            </w:r>
            <w:r w:rsidRPr="00D44B80">
              <w:rPr>
                <w:rFonts w:ascii="Times New Roman" w:hAnsi="Times New Roman"/>
                <w:spacing w:val="70"/>
                <w:sz w:val="24"/>
                <w:szCs w:val="24"/>
              </w:rPr>
              <w:t xml:space="preserve"> </w:t>
            </w:r>
            <w:r w:rsidRPr="00D44B80">
              <w:rPr>
                <w:rFonts w:ascii="Times New Roman" w:hAnsi="Times New Roman"/>
                <w:sz w:val="24"/>
                <w:szCs w:val="24"/>
              </w:rPr>
              <w:t>СШ</w:t>
            </w:r>
            <w:r w:rsidRPr="00D44B80">
              <w:rPr>
                <w:rFonts w:ascii="Times New Roman" w:hAnsi="Times New Roman"/>
                <w:spacing w:val="-1"/>
                <w:sz w:val="24"/>
                <w:szCs w:val="24"/>
              </w:rPr>
              <w:t>А</w:t>
            </w:r>
            <w:r w:rsidRPr="00D44B80">
              <w:rPr>
                <w:rFonts w:ascii="Times New Roman" w:hAnsi="Times New Roman"/>
                <w:sz w:val="24"/>
                <w:szCs w:val="24"/>
              </w:rPr>
              <w:t>.</w:t>
            </w:r>
            <w:r w:rsidRPr="00D44B80">
              <w:rPr>
                <w:rFonts w:ascii="Times New Roman" w:hAnsi="Times New Roman"/>
                <w:spacing w:val="73"/>
                <w:sz w:val="24"/>
                <w:szCs w:val="24"/>
              </w:rPr>
              <w:t xml:space="preserve"> </w:t>
            </w:r>
            <w:r w:rsidRPr="00D44B80">
              <w:rPr>
                <w:rFonts w:ascii="Times New Roman" w:hAnsi="Times New Roman"/>
                <w:sz w:val="24"/>
                <w:szCs w:val="24"/>
              </w:rPr>
              <w:t>Обо</w:t>
            </w:r>
            <w:r w:rsidRPr="00D44B80">
              <w:rPr>
                <w:rFonts w:ascii="Times New Roman" w:hAnsi="Times New Roman"/>
                <w:spacing w:val="-1"/>
                <w:sz w:val="24"/>
                <w:szCs w:val="24"/>
              </w:rPr>
              <w:t>з</w:t>
            </w:r>
            <w:r w:rsidRPr="00D44B80">
              <w:rPr>
                <w:rFonts w:ascii="Times New Roman" w:hAnsi="Times New Roman"/>
                <w:sz w:val="24"/>
                <w:szCs w:val="24"/>
              </w:rPr>
              <w:t>на</w:t>
            </w:r>
            <w:r w:rsidRPr="00D44B80">
              <w:rPr>
                <w:rFonts w:ascii="Times New Roman" w:hAnsi="Times New Roman"/>
                <w:spacing w:val="1"/>
                <w:sz w:val="24"/>
                <w:szCs w:val="24"/>
              </w:rPr>
              <w:t>ч</w:t>
            </w:r>
            <w:r w:rsidRPr="00D44B80">
              <w:rPr>
                <w:rFonts w:ascii="Times New Roman" w:hAnsi="Times New Roman"/>
                <w:sz w:val="24"/>
                <w:szCs w:val="24"/>
              </w:rPr>
              <w:t>ьте ос</w:t>
            </w:r>
            <w:r w:rsidRPr="00D44B80">
              <w:rPr>
                <w:rFonts w:ascii="Times New Roman" w:hAnsi="Times New Roman"/>
                <w:spacing w:val="-1"/>
                <w:sz w:val="24"/>
                <w:szCs w:val="24"/>
              </w:rPr>
              <w:t>н</w:t>
            </w:r>
            <w:r w:rsidRPr="00D44B80">
              <w:rPr>
                <w:rFonts w:ascii="Times New Roman" w:hAnsi="Times New Roman"/>
                <w:sz w:val="24"/>
                <w:szCs w:val="24"/>
              </w:rPr>
              <w:t>о</w:t>
            </w:r>
            <w:r w:rsidRPr="00D44B80">
              <w:rPr>
                <w:rFonts w:ascii="Times New Roman" w:hAnsi="Times New Roman"/>
                <w:spacing w:val="-1"/>
                <w:sz w:val="24"/>
                <w:szCs w:val="24"/>
              </w:rPr>
              <w:t>в</w:t>
            </w:r>
            <w:r w:rsidRPr="00D44B80">
              <w:rPr>
                <w:rFonts w:ascii="Times New Roman" w:hAnsi="Times New Roman"/>
                <w:sz w:val="24"/>
                <w:szCs w:val="24"/>
              </w:rPr>
              <w:t>ные ос</w:t>
            </w:r>
            <w:r w:rsidRPr="00D44B80">
              <w:rPr>
                <w:rFonts w:ascii="Times New Roman" w:hAnsi="Times New Roman"/>
                <w:spacing w:val="-1"/>
                <w:sz w:val="24"/>
                <w:szCs w:val="24"/>
              </w:rPr>
              <w:t>о</w:t>
            </w:r>
            <w:r w:rsidRPr="00D44B80">
              <w:rPr>
                <w:rFonts w:ascii="Times New Roman" w:hAnsi="Times New Roman"/>
                <w:sz w:val="24"/>
                <w:szCs w:val="24"/>
              </w:rPr>
              <w:t>бе</w:t>
            </w:r>
            <w:r w:rsidRPr="00D44B80">
              <w:rPr>
                <w:rFonts w:ascii="Times New Roman" w:hAnsi="Times New Roman"/>
                <w:spacing w:val="-1"/>
                <w:sz w:val="24"/>
                <w:szCs w:val="24"/>
              </w:rPr>
              <w:t>н</w:t>
            </w:r>
            <w:r w:rsidRPr="00D44B80">
              <w:rPr>
                <w:rFonts w:ascii="Times New Roman" w:hAnsi="Times New Roman"/>
                <w:spacing w:val="2"/>
                <w:sz w:val="24"/>
                <w:szCs w:val="24"/>
              </w:rPr>
              <w:t>но</w:t>
            </w:r>
            <w:r w:rsidRPr="00D44B80">
              <w:rPr>
                <w:rFonts w:ascii="Times New Roman" w:hAnsi="Times New Roman"/>
                <w:spacing w:val="1"/>
                <w:sz w:val="24"/>
                <w:szCs w:val="24"/>
              </w:rPr>
              <w:t>с</w:t>
            </w:r>
            <w:r w:rsidRPr="00D44B80">
              <w:rPr>
                <w:rFonts w:ascii="Times New Roman" w:hAnsi="Times New Roman"/>
                <w:sz w:val="24"/>
                <w:szCs w:val="24"/>
              </w:rPr>
              <w:t>ти в си</w:t>
            </w:r>
            <w:r w:rsidRPr="00D44B80">
              <w:rPr>
                <w:rFonts w:ascii="Times New Roman" w:hAnsi="Times New Roman"/>
                <w:spacing w:val="-1"/>
                <w:sz w:val="24"/>
                <w:szCs w:val="24"/>
              </w:rPr>
              <w:t>с</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z w:val="24"/>
                <w:szCs w:val="24"/>
              </w:rPr>
              <w:t xml:space="preserve">ме </w:t>
            </w:r>
            <w:r w:rsidRPr="00D44B80">
              <w:rPr>
                <w:rFonts w:ascii="Times New Roman" w:hAnsi="Times New Roman"/>
                <w:spacing w:val="2"/>
                <w:sz w:val="24"/>
                <w:szCs w:val="24"/>
              </w:rPr>
              <w:t>ц</w:t>
            </w:r>
            <w:r w:rsidRPr="00D44B80">
              <w:rPr>
                <w:rFonts w:ascii="Times New Roman" w:hAnsi="Times New Roman"/>
                <w:sz w:val="24"/>
                <w:szCs w:val="24"/>
              </w:rPr>
              <w:t>еле</w:t>
            </w:r>
            <w:r w:rsidRPr="00D44B80">
              <w:rPr>
                <w:rFonts w:ascii="Times New Roman" w:hAnsi="Times New Roman"/>
                <w:spacing w:val="-1"/>
                <w:sz w:val="24"/>
                <w:szCs w:val="24"/>
              </w:rPr>
              <w:t xml:space="preserve">й </w:t>
            </w:r>
            <w:r w:rsidRPr="00D44B80">
              <w:rPr>
                <w:rFonts w:ascii="Times New Roman" w:hAnsi="Times New Roman"/>
                <w:sz w:val="24"/>
                <w:szCs w:val="24"/>
              </w:rPr>
              <w:t>и пр</w:t>
            </w:r>
            <w:r w:rsidRPr="00D44B80">
              <w:rPr>
                <w:rFonts w:ascii="Times New Roman" w:hAnsi="Times New Roman"/>
                <w:spacing w:val="-1"/>
                <w:sz w:val="24"/>
                <w:szCs w:val="24"/>
              </w:rPr>
              <w:t>и</w:t>
            </w:r>
            <w:r w:rsidRPr="00D44B80">
              <w:rPr>
                <w:rFonts w:ascii="Times New Roman" w:hAnsi="Times New Roman"/>
                <w:spacing w:val="2"/>
                <w:sz w:val="24"/>
                <w:szCs w:val="24"/>
              </w:rPr>
              <w:t>о</w:t>
            </w:r>
            <w:r w:rsidRPr="00D44B80">
              <w:rPr>
                <w:rFonts w:ascii="Times New Roman" w:hAnsi="Times New Roman"/>
                <w:sz w:val="24"/>
                <w:szCs w:val="24"/>
              </w:rPr>
              <w:t>ри</w:t>
            </w:r>
            <w:r w:rsidRPr="00D44B80">
              <w:rPr>
                <w:rFonts w:ascii="Times New Roman" w:hAnsi="Times New Roman"/>
                <w:spacing w:val="-1"/>
                <w:sz w:val="24"/>
                <w:szCs w:val="24"/>
              </w:rPr>
              <w:t>т</w:t>
            </w:r>
            <w:r w:rsidRPr="00D44B80">
              <w:rPr>
                <w:rFonts w:ascii="Times New Roman" w:hAnsi="Times New Roman"/>
                <w:sz w:val="24"/>
                <w:szCs w:val="24"/>
              </w:rPr>
              <w:t>е</w:t>
            </w:r>
            <w:r w:rsidRPr="00D44B80">
              <w:rPr>
                <w:rFonts w:ascii="Times New Roman" w:hAnsi="Times New Roman"/>
                <w:spacing w:val="1"/>
                <w:sz w:val="24"/>
                <w:szCs w:val="24"/>
              </w:rPr>
              <w:t>т</w:t>
            </w:r>
            <w:r w:rsidRPr="00D44B80">
              <w:rPr>
                <w:rFonts w:ascii="Times New Roman" w:hAnsi="Times New Roman"/>
                <w:sz w:val="24"/>
                <w:szCs w:val="24"/>
              </w:rPr>
              <w:t>ах. Для по</w:t>
            </w:r>
            <w:r w:rsidRPr="00D44B80">
              <w:rPr>
                <w:rFonts w:ascii="Times New Roman" w:hAnsi="Times New Roman"/>
                <w:spacing w:val="4"/>
                <w:sz w:val="24"/>
                <w:szCs w:val="24"/>
              </w:rPr>
              <w:t>л</w:t>
            </w:r>
            <w:r w:rsidRPr="00D44B80">
              <w:rPr>
                <w:rFonts w:ascii="Times New Roman" w:hAnsi="Times New Roman"/>
                <w:spacing w:val="-5"/>
                <w:sz w:val="24"/>
                <w:szCs w:val="24"/>
              </w:rPr>
              <w:t>у</w:t>
            </w:r>
            <w:r w:rsidRPr="00D44B80">
              <w:rPr>
                <w:rFonts w:ascii="Times New Roman" w:hAnsi="Times New Roman"/>
                <w:sz w:val="24"/>
                <w:szCs w:val="24"/>
              </w:rPr>
              <w:t>чен</w:t>
            </w:r>
            <w:r w:rsidRPr="00D44B80">
              <w:rPr>
                <w:rFonts w:ascii="Times New Roman" w:hAnsi="Times New Roman"/>
                <w:spacing w:val="2"/>
                <w:sz w:val="24"/>
                <w:szCs w:val="24"/>
              </w:rPr>
              <w:t>и</w:t>
            </w:r>
            <w:r w:rsidRPr="00D44B80">
              <w:rPr>
                <w:rFonts w:ascii="Times New Roman" w:hAnsi="Times New Roman"/>
                <w:sz w:val="24"/>
                <w:szCs w:val="24"/>
              </w:rPr>
              <w:t>я до</w:t>
            </w:r>
            <w:r w:rsidRPr="00D44B80">
              <w:rPr>
                <w:rFonts w:ascii="Times New Roman" w:hAnsi="Times New Roman"/>
                <w:spacing w:val="-1"/>
                <w:sz w:val="24"/>
                <w:szCs w:val="24"/>
              </w:rPr>
              <w:t>п</w:t>
            </w:r>
            <w:r w:rsidRPr="00D44B80">
              <w:rPr>
                <w:rFonts w:ascii="Times New Roman" w:hAnsi="Times New Roman"/>
                <w:sz w:val="24"/>
                <w:szCs w:val="24"/>
              </w:rPr>
              <w:t>о</w:t>
            </w:r>
            <w:r w:rsidRPr="00D44B80">
              <w:rPr>
                <w:rFonts w:ascii="Times New Roman" w:hAnsi="Times New Roman"/>
                <w:spacing w:val="-1"/>
                <w:sz w:val="24"/>
                <w:szCs w:val="24"/>
              </w:rPr>
              <w:t>л</w:t>
            </w:r>
            <w:r w:rsidRPr="00D44B80">
              <w:rPr>
                <w:rFonts w:ascii="Times New Roman" w:hAnsi="Times New Roman"/>
                <w:sz w:val="24"/>
                <w:szCs w:val="24"/>
              </w:rPr>
              <w:t>нител</w:t>
            </w:r>
            <w:r w:rsidRPr="00D44B80">
              <w:rPr>
                <w:rFonts w:ascii="Times New Roman" w:hAnsi="Times New Roman"/>
                <w:spacing w:val="-1"/>
                <w:sz w:val="24"/>
                <w:szCs w:val="24"/>
              </w:rPr>
              <w:t>ь</w:t>
            </w:r>
            <w:r w:rsidRPr="00D44B80">
              <w:rPr>
                <w:rFonts w:ascii="Times New Roman" w:hAnsi="Times New Roman"/>
                <w:spacing w:val="1"/>
                <w:sz w:val="24"/>
                <w:szCs w:val="24"/>
              </w:rPr>
              <w:t>н</w:t>
            </w:r>
            <w:r w:rsidRPr="00D44B80">
              <w:rPr>
                <w:rFonts w:ascii="Times New Roman" w:hAnsi="Times New Roman"/>
                <w:sz w:val="24"/>
                <w:szCs w:val="24"/>
              </w:rPr>
              <w:t>ой и</w:t>
            </w:r>
            <w:r w:rsidRPr="00D44B80">
              <w:rPr>
                <w:rFonts w:ascii="Times New Roman" w:hAnsi="Times New Roman"/>
                <w:spacing w:val="2"/>
                <w:sz w:val="24"/>
                <w:szCs w:val="24"/>
              </w:rPr>
              <w:t>н</w:t>
            </w:r>
            <w:r w:rsidRPr="00D44B80">
              <w:rPr>
                <w:rFonts w:ascii="Times New Roman" w:hAnsi="Times New Roman"/>
                <w:sz w:val="24"/>
                <w:szCs w:val="24"/>
              </w:rPr>
              <w:t>фо</w:t>
            </w:r>
            <w:r w:rsidRPr="00D44B80">
              <w:rPr>
                <w:rFonts w:ascii="Times New Roman" w:hAnsi="Times New Roman"/>
                <w:spacing w:val="-1"/>
                <w:sz w:val="24"/>
                <w:szCs w:val="24"/>
              </w:rPr>
              <w:t>рм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 xml:space="preserve">ии </w:t>
            </w:r>
            <w:r w:rsidRPr="00D44B80">
              <w:rPr>
                <w:rFonts w:ascii="Times New Roman" w:hAnsi="Times New Roman"/>
                <w:spacing w:val="1"/>
                <w:sz w:val="24"/>
                <w:szCs w:val="24"/>
              </w:rPr>
              <w:t>в</w:t>
            </w:r>
            <w:r w:rsidRPr="00D44B80">
              <w:rPr>
                <w:rFonts w:ascii="Times New Roman" w:hAnsi="Times New Roman"/>
                <w:sz w:val="24"/>
                <w:szCs w:val="24"/>
              </w:rPr>
              <w:t>оспо</w:t>
            </w:r>
            <w:r w:rsidRPr="00D44B80">
              <w:rPr>
                <w:rFonts w:ascii="Times New Roman" w:hAnsi="Times New Roman"/>
                <w:spacing w:val="-1"/>
                <w:sz w:val="24"/>
                <w:szCs w:val="24"/>
              </w:rPr>
              <w:t>л</w:t>
            </w:r>
            <w:r w:rsidRPr="00D44B80">
              <w:rPr>
                <w:rFonts w:ascii="Times New Roman" w:hAnsi="Times New Roman"/>
                <w:sz w:val="24"/>
                <w:szCs w:val="24"/>
              </w:rPr>
              <w:t>ь</w:t>
            </w:r>
            <w:r w:rsidRPr="00D44B80">
              <w:rPr>
                <w:rFonts w:ascii="Times New Roman" w:hAnsi="Times New Roman"/>
                <w:spacing w:val="1"/>
                <w:sz w:val="24"/>
                <w:szCs w:val="24"/>
              </w:rPr>
              <w:t>з</w:t>
            </w:r>
            <w:r w:rsidRPr="00D44B80">
              <w:rPr>
                <w:rFonts w:ascii="Times New Roman" w:hAnsi="Times New Roman"/>
                <w:spacing w:val="-4"/>
                <w:sz w:val="24"/>
                <w:szCs w:val="24"/>
              </w:rPr>
              <w:t>у</w:t>
            </w:r>
            <w:r w:rsidRPr="00D44B80">
              <w:rPr>
                <w:rFonts w:ascii="Times New Roman" w:hAnsi="Times New Roman"/>
                <w:spacing w:val="1"/>
                <w:sz w:val="24"/>
                <w:szCs w:val="24"/>
              </w:rPr>
              <w:t>йт</w:t>
            </w:r>
            <w:r w:rsidRPr="00D44B80">
              <w:rPr>
                <w:rFonts w:ascii="Times New Roman" w:hAnsi="Times New Roman"/>
                <w:sz w:val="24"/>
                <w:szCs w:val="24"/>
              </w:rPr>
              <w:t xml:space="preserve">есь </w:t>
            </w:r>
            <w:r w:rsidRPr="00D44B80">
              <w:rPr>
                <w:rFonts w:ascii="Times New Roman" w:hAnsi="Times New Roman"/>
                <w:spacing w:val="-1"/>
                <w:sz w:val="24"/>
                <w:szCs w:val="24"/>
              </w:rPr>
              <w:t>и</w:t>
            </w:r>
            <w:r w:rsidRPr="00D44B80">
              <w:rPr>
                <w:rFonts w:ascii="Times New Roman" w:hAnsi="Times New Roman"/>
                <w:sz w:val="24"/>
                <w:szCs w:val="24"/>
              </w:rPr>
              <w:t>н</w:t>
            </w:r>
            <w:r w:rsidRPr="00D44B80">
              <w:rPr>
                <w:rFonts w:ascii="Times New Roman" w:hAnsi="Times New Roman"/>
                <w:spacing w:val="1"/>
                <w:sz w:val="24"/>
                <w:szCs w:val="24"/>
              </w:rPr>
              <w:t>ф</w:t>
            </w:r>
            <w:r w:rsidRPr="00D44B80">
              <w:rPr>
                <w:rFonts w:ascii="Times New Roman" w:hAnsi="Times New Roman"/>
                <w:sz w:val="24"/>
                <w:szCs w:val="24"/>
              </w:rPr>
              <w:t>ор</w:t>
            </w:r>
            <w:r w:rsidRPr="00D44B80">
              <w:rPr>
                <w:rFonts w:ascii="Times New Roman" w:hAnsi="Times New Roman"/>
                <w:spacing w:val="-1"/>
                <w:sz w:val="24"/>
                <w:szCs w:val="24"/>
              </w:rPr>
              <w:t>м</w:t>
            </w:r>
            <w:r w:rsidRPr="00D44B80">
              <w:rPr>
                <w:rFonts w:ascii="Times New Roman" w:hAnsi="Times New Roman"/>
                <w:sz w:val="24"/>
                <w:szCs w:val="24"/>
              </w:rPr>
              <w:t>а</w:t>
            </w:r>
            <w:r w:rsidRPr="00D44B80">
              <w:rPr>
                <w:rFonts w:ascii="Times New Roman" w:hAnsi="Times New Roman"/>
                <w:spacing w:val="-1"/>
                <w:sz w:val="24"/>
                <w:szCs w:val="24"/>
              </w:rPr>
              <w:t>ц</w:t>
            </w:r>
            <w:r w:rsidRPr="00D44B80">
              <w:rPr>
                <w:rFonts w:ascii="Times New Roman" w:hAnsi="Times New Roman"/>
                <w:sz w:val="24"/>
                <w:szCs w:val="24"/>
              </w:rPr>
              <w:t>и</w:t>
            </w:r>
            <w:r w:rsidRPr="00D44B80">
              <w:rPr>
                <w:rFonts w:ascii="Times New Roman" w:hAnsi="Times New Roman"/>
                <w:spacing w:val="2"/>
                <w:sz w:val="24"/>
                <w:szCs w:val="24"/>
              </w:rPr>
              <w:t>е</w:t>
            </w:r>
            <w:r w:rsidRPr="00D44B80">
              <w:rPr>
                <w:rFonts w:ascii="Times New Roman" w:hAnsi="Times New Roman"/>
                <w:sz w:val="24"/>
                <w:szCs w:val="24"/>
              </w:rPr>
              <w:t xml:space="preserve">й, </w:t>
            </w:r>
            <w:r w:rsidRPr="00D44B80">
              <w:rPr>
                <w:rFonts w:ascii="Times New Roman" w:hAnsi="Times New Roman"/>
                <w:spacing w:val="-1"/>
                <w:sz w:val="24"/>
                <w:szCs w:val="24"/>
              </w:rPr>
              <w:t>р</w:t>
            </w:r>
            <w:r w:rsidRPr="00D44B80">
              <w:rPr>
                <w:rFonts w:ascii="Times New Roman" w:hAnsi="Times New Roman"/>
                <w:sz w:val="24"/>
                <w:szCs w:val="24"/>
              </w:rPr>
              <w:t>аз</w:t>
            </w:r>
            <w:r w:rsidRPr="00D44B80">
              <w:rPr>
                <w:rFonts w:ascii="Times New Roman" w:hAnsi="Times New Roman"/>
                <w:spacing w:val="-1"/>
                <w:sz w:val="24"/>
                <w:szCs w:val="24"/>
              </w:rPr>
              <w:t>м</w:t>
            </w:r>
            <w:r w:rsidRPr="00D44B80">
              <w:rPr>
                <w:rFonts w:ascii="Times New Roman" w:hAnsi="Times New Roman"/>
                <w:sz w:val="24"/>
                <w:szCs w:val="24"/>
              </w:rPr>
              <w:t>е</w:t>
            </w:r>
            <w:r w:rsidRPr="00D44B80">
              <w:rPr>
                <w:rFonts w:ascii="Times New Roman" w:hAnsi="Times New Roman"/>
                <w:spacing w:val="-1"/>
                <w:sz w:val="24"/>
                <w:szCs w:val="24"/>
              </w:rPr>
              <w:t>щ</w:t>
            </w:r>
            <w:r w:rsidRPr="00D44B80">
              <w:rPr>
                <w:rFonts w:ascii="Times New Roman" w:hAnsi="Times New Roman"/>
                <w:sz w:val="24"/>
                <w:szCs w:val="24"/>
              </w:rPr>
              <w:t>ен</w:t>
            </w:r>
            <w:r w:rsidRPr="00D44B80">
              <w:rPr>
                <w:rFonts w:ascii="Times New Roman" w:hAnsi="Times New Roman"/>
                <w:spacing w:val="1"/>
                <w:sz w:val="24"/>
                <w:szCs w:val="24"/>
              </w:rPr>
              <w:t>н</w:t>
            </w:r>
            <w:r w:rsidRPr="00D44B80">
              <w:rPr>
                <w:rFonts w:ascii="Times New Roman" w:hAnsi="Times New Roman"/>
                <w:sz w:val="24"/>
                <w:szCs w:val="24"/>
              </w:rPr>
              <w:t xml:space="preserve">ой </w:t>
            </w:r>
            <w:r w:rsidRPr="00D44B80">
              <w:rPr>
                <w:rFonts w:ascii="Times New Roman" w:hAnsi="Times New Roman"/>
                <w:spacing w:val="2"/>
                <w:sz w:val="24"/>
                <w:szCs w:val="24"/>
              </w:rPr>
              <w:t>н</w:t>
            </w:r>
            <w:r w:rsidRPr="00D44B80">
              <w:rPr>
                <w:rFonts w:ascii="Times New Roman" w:hAnsi="Times New Roman"/>
                <w:sz w:val="24"/>
                <w:szCs w:val="24"/>
              </w:rPr>
              <w:t>а оф</w:t>
            </w:r>
            <w:r w:rsidRPr="00D44B80">
              <w:rPr>
                <w:rFonts w:ascii="Times New Roman" w:hAnsi="Times New Roman"/>
                <w:spacing w:val="-1"/>
                <w:sz w:val="24"/>
                <w:szCs w:val="24"/>
              </w:rPr>
              <w:t>и</w:t>
            </w:r>
            <w:r w:rsidRPr="00D44B80">
              <w:rPr>
                <w:rFonts w:ascii="Times New Roman" w:hAnsi="Times New Roman"/>
                <w:sz w:val="24"/>
                <w:szCs w:val="24"/>
              </w:rPr>
              <w:t>циа</w:t>
            </w:r>
            <w:r w:rsidRPr="00D44B80">
              <w:rPr>
                <w:rFonts w:ascii="Times New Roman" w:hAnsi="Times New Roman"/>
                <w:spacing w:val="-1"/>
                <w:sz w:val="24"/>
                <w:szCs w:val="24"/>
              </w:rPr>
              <w:t>л</w:t>
            </w:r>
            <w:r w:rsidRPr="00D44B80">
              <w:rPr>
                <w:rFonts w:ascii="Times New Roman" w:hAnsi="Times New Roman"/>
                <w:sz w:val="24"/>
                <w:szCs w:val="24"/>
              </w:rPr>
              <w:t>ьн</w:t>
            </w:r>
            <w:r w:rsidRPr="00D44B80">
              <w:rPr>
                <w:rFonts w:ascii="Times New Roman" w:hAnsi="Times New Roman"/>
                <w:spacing w:val="1"/>
                <w:sz w:val="24"/>
                <w:szCs w:val="24"/>
              </w:rPr>
              <w:t>о</w:t>
            </w:r>
            <w:r w:rsidRPr="00D44B80">
              <w:rPr>
                <w:rFonts w:ascii="Times New Roman" w:hAnsi="Times New Roman"/>
                <w:sz w:val="24"/>
                <w:szCs w:val="24"/>
              </w:rPr>
              <w:t>м</w:t>
            </w:r>
            <w:r w:rsidRPr="00D44B80">
              <w:rPr>
                <w:rFonts w:ascii="Times New Roman" w:hAnsi="Times New Roman"/>
                <w:spacing w:val="-1"/>
                <w:sz w:val="24"/>
                <w:szCs w:val="24"/>
              </w:rPr>
              <w:t xml:space="preserve"> </w:t>
            </w:r>
            <w:r w:rsidRPr="00D44B80">
              <w:rPr>
                <w:rFonts w:ascii="Times New Roman" w:hAnsi="Times New Roman"/>
                <w:sz w:val="24"/>
                <w:szCs w:val="24"/>
              </w:rPr>
              <w:t>са</w:t>
            </w:r>
            <w:r w:rsidRPr="00D44B80">
              <w:rPr>
                <w:rFonts w:ascii="Times New Roman" w:hAnsi="Times New Roman"/>
                <w:spacing w:val="-1"/>
                <w:sz w:val="24"/>
                <w:szCs w:val="24"/>
              </w:rPr>
              <w:t>й</w:t>
            </w:r>
            <w:r w:rsidRPr="00D44B80">
              <w:rPr>
                <w:rFonts w:ascii="Times New Roman" w:hAnsi="Times New Roman"/>
                <w:sz w:val="24"/>
                <w:szCs w:val="24"/>
              </w:rPr>
              <w:t>т</w:t>
            </w:r>
            <w:r w:rsidRPr="00D44B80">
              <w:rPr>
                <w:rFonts w:ascii="Times New Roman" w:hAnsi="Times New Roman"/>
                <w:spacing w:val="-1"/>
                <w:sz w:val="24"/>
                <w:szCs w:val="24"/>
              </w:rPr>
              <w:t>е</w:t>
            </w:r>
            <w:r w:rsidRPr="00D44B80">
              <w:rPr>
                <w:rFonts w:ascii="Times New Roman" w:hAnsi="Times New Roman"/>
                <w:spacing w:val="2"/>
                <w:sz w:val="24"/>
                <w:szCs w:val="24"/>
              </w:rPr>
              <w:t xml:space="preserve"> </w:t>
            </w:r>
            <w:r w:rsidRPr="00D44B80">
              <w:rPr>
                <w:rFonts w:ascii="Times New Roman" w:hAnsi="Times New Roman"/>
                <w:sz w:val="24"/>
                <w:szCs w:val="24"/>
              </w:rPr>
              <w:t>ком</w:t>
            </w:r>
            <w:r w:rsidRPr="00D44B80">
              <w:rPr>
                <w:rFonts w:ascii="Times New Roman" w:hAnsi="Times New Roman"/>
                <w:spacing w:val="-1"/>
                <w:sz w:val="24"/>
                <w:szCs w:val="24"/>
              </w:rPr>
              <w:t>п</w:t>
            </w:r>
            <w:r w:rsidRPr="00D44B80">
              <w:rPr>
                <w:rFonts w:ascii="Times New Roman" w:hAnsi="Times New Roman"/>
                <w:sz w:val="24"/>
                <w:szCs w:val="24"/>
              </w:rPr>
              <w:t>ании</w:t>
            </w:r>
            <w:r w:rsidRPr="00D44B80">
              <w:rPr>
                <w:rFonts w:ascii="Times New Roman" w:hAnsi="Times New Roman"/>
                <w:spacing w:val="1"/>
                <w:sz w:val="24"/>
                <w:szCs w:val="24"/>
              </w:rPr>
              <w:t xml:space="preserve"> </w:t>
            </w:r>
            <w:hyperlink w:history="1">
              <w:r w:rsidRPr="00D44B80">
                <w:rPr>
                  <w:rStyle w:val="a4"/>
                  <w:rFonts w:ascii="Times New Roman" w:hAnsi="Times New Roman"/>
                  <w:i/>
                  <w:color w:val="auto"/>
                  <w:sz w:val="24"/>
                  <w:szCs w:val="24"/>
                </w:rPr>
                <w:t>w</w:t>
              </w:r>
              <w:r w:rsidRPr="00D44B80">
                <w:rPr>
                  <w:rStyle w:val="a4"/>
                  <w:rFonts w:ascii="Times New Roman" w:hAnsi="Times New Roman"/>
                  <w:i/>
                  <w:color w:val="auto"/>
                  <w:spacing w:val="1"/>
                  <w:sz w:val="24"/>
                  <w:szCs w:val="24"/>
                </w:rPr>
                <w:t>w</w:t>
              </w:r>
              <w:r w:rsidRPr="00D44B80">
                <w:rPr>
                  <w:rStyle w:val="a4"/>
                  <w:rFonts w:ascii="Times New Roman" w:hAnsi="Times New Roman"/>
                  <w:i/>
                  <w:color w:val="auto"/>
                  <w:sz w:val="24"/>
                  <w:szCs w:val="24"/>
                </w:rPr>
                <w:t>w.i</w:t>
              </w:r>
              <w:r w:rsidRPr="00D44B80">
                <w:rPr>
                  <w:rStyle w:val="a4"/>
                  <w:rFonts w:ascii="Times New Roman" w:hAnsi="Times New Roman"/>
                  <w:i/>
                  <w:color w:val="auto"/>
                  <w:spacing w:val="-1"/>
                  <w:sz w:val="24"/>
                  <w:szCs w:val="24"/>
                </w:rPr>
                <w:t>k</w:t>
              </w:r>
              <w:r w:rsidRPr="00D44B80">
                <w:rPr>
                  <w:rStyle w:val="a4"/>
                  <w:rFonts w:ascii="Times New Roman" w:hAnsi="Times New Roman"/>
                  <w:i/>
                  <w:color w:val="auto"/>
                  <w:sz w:val="24"/>
                  <w:szCs w:val="24"/>
                </w:rPr>
                <w:t>ea.</w:t>
              </w:r>
              <w:r w:rsidRPr="00D44B80">
                <w:rPr>
                  <w:rStyle w:val="a4"/>
                  <w:rFonts w:ascii="Times New Roman" w:hAnsi="Times New Roman"/>
                  <w:i/>
                  <w:color w:val="auto"/>
                  <w:spacing w:val="-1"/>
                  <w:sz w:val="24"/>
                  <w:szCs w:val="24"/>
                </w:rPr>
                <w:t>c</w:t>
              </w:r>
              <w:r w:rsidRPr="00D44B80">
                <w:rPr>
                  <w:rStyle w:val="a4"/>
                  <w:rFonts w:ascii="Times New Roman" w:hAnsi="Times New Roman"/>
                  <w:i/>
                  <w:color w:val="auto"/>
                  <w:spacing w:val="1"/>
                  <w:sz w:val="24"/>
                  <w:szCs w:val="24"/>
                </w:rPr>
                <w:t>o</w:t>
              </w:r>
              <w:r w:rsidRPr="00D44B80">
                <w:rPr>
                  <w:rStyle w:val="a4"/>
                  <w:rFonts w:ascii="Times New Roman" w:hAnsi="Times New Roman"/>
                  <w:i/>
                  <w:color w:val="auto"/>
                  <w:spacing w:val="-1"/>
                  <w:sz w:val="24"/>
                  <w:szCs w:val="24"/>
                </w:rPr>
                <w:t>m</w:t>
              </w:r>
              <w:r w:rsidRPr="00D44B80">
                <w:rPr>
                  <w:rStyle w:val="a4"/>
                  <w:rFonts w:ascii="Times New Roman" w:hAnsi="Times New Roman"/>
                  <w:color w:val="auto"/>
                  <w:spacing w:val="-1"/>
                  <w:sz w:val="24"/>
                  <w:szCs w:val="24"/>
                </w:rPr>
                <w:t xml:space="preserve"> и </w:t>
              </w:r>
              <w:proofErr w:type="spellStart"/>
              <w:r w:rsidRPr="00D44B80">
                <w:rPr>
                  <w:rStyle w:val="a4"/>
                  <w:rFonts w:ascii="Times New Roman" w:hAnsi="Times New Roman"/>
                  <w:i/>
                  <w:color w:val="auto"/>
                  <w:spacing w:val="-1"/>
                  <w:sz w:val="24"/>
                  <w:szCs w:val="24"/>
                  <w:lang w:val="en-US"/>
                </w:rPr>
                <w:t>Blomberg</w:t>
              </w:r>
              <w:proofErr w:type="spellEnd"/>
              <w:r w:rsidRPr="00D44B80">
                <w:rPr>
                  <w:rStyle w:val="a4"/>
                  <w:rFonts w:ascii="Times New Roman" w:hAnsi="Times New Roman"/>
                  <w:color w:val="auto"/>
                  <w:sz w:val="24"/>
                  <w:szCs w:val="24"/>
                </w:rPr>
                <w:t>.</w:t>
              </w:r>
            </w:hyperlink>
          </w:p>
          <w:p w14:paraId="6F2D53AD" w14:textId="0D365432" w:rsidR="00C0261B" w:rsidRPr="00D44B80" w:rsidRDefault="00C0261B" w:rsidP="00C0261B">
            <w:pPr>
              <w:pStyle w:val="Aacao1"/>
              <w:spacing w:before="0" w:after="0"/>
              <w:ind w:firstLine="0"/>
              <w:jc w:val="left"/>
              <w:rPr>
                <w:szCs w:val="24"/>
              </w:rPr>
            </w:pPr>
            <w:r w:rsidRPr="00D44B80">
              <w:rPr>
                <w:szCs w:val="24"/>
              </w:rPr>
              <w:t>3. Рассчитать ставку дисконтирования для последующего определения стоимости предприятия. Вид определяемой стоимости предприятия – рыночная. Дата оценки – 1 января 2022 г.</w:t>
            </w:r>
          </w:p>
          <w:p w14:paraId="38F00B49" w14:textId="77777777" w:rsidR="00C0261B" w:rsidRPr="00D44B80" w:rsidRDefault="00C0261B" w:rsidP="00C0261B">
            <w:pPr>
              <w:pStyle w:val="Aacao1"/>
              <w:spacing w:before="0" w:after="0"/>
              <w:ind w:firstLine="0"/>
              <w:jc w:val="left"/>
              <w:rPr>
                <w:szCs w:val="24"/>
              </w:rPr>
            </w:pPr>
            <w:r w:rsidRPr="00D44B80">
              <w:rPr>
                <w:szCs w:val="24"/>
              </w:rPr>
              <w:t>Объект оценки: 100% пакет акций публичного акционерного общества «</w:t>
            </w:r>
            <w:proofErr w:type="spellStart"/>
            <w:r w:rsidRPr="00D44B80">
              <w:rPr>
                <w:szCs w:val="24"/>
              </w:rPr>
              <w:t>Виртап</w:t>
            </w:r>
            <w:proofErr w:type="spellEnd"/>
            <w:r w:rsidRPr="00D44B80">
              <w:rPr>
                <w:szCs w:val="24"/>
              </w:rPr>
              <w:t>» (резидент РФ, предоставляет полиграфические услуги на территории Краснодарского края).</w:t>
            </w:r>
          </w:p>
          <w:p w14:paraId="6BEDB7AC" w14:textId="77777777" w:rsidR="00C0261B" w:rsidRPr="00D44B80" w:rsidRDefault="00C0261B" w:rsidP="00C0261B">
            <w:pPr>
              <w:pStyle w:val="Aacao1"/>
              <w:spacing w:before="0" w:after="0"/>
              <w:ind w:firstLine="0"/>
              <w:jc w:val="left"/>
              <w:rPr>
                <w:szCs w:val="24"/>
              </w:rPr>
            </w:pPr>
            <w:r w:rsidRPr="00D44B80">
              <w:rPr>
                <w:szCs w:val="24"/>
              </w:rPr>
              <w:t>Общество имеет в обращении 1,2 млн. обыкновенных акций, торгующихся по 25 рублей за акцию. Также у ПАО «</w:t>
            </w:r>
            <w:proofErr w:type="spellStart"/>
            <w:r w:rsidRPr="00D44B80">
              <w:rPr>
                <w:szCs w:val="24"/>
              </w:rPr>
              <w:t>Виртап</w:t>
            </w:r>
            <w:proofErr w:type="spellEnd"/>
            <w:r w:rsidRPr="00D44B80">
              <w:rPr>
                <w:szCs w:val="24"/>
              </w:rPr>
              <w:t>» есть привилегированные акции на сумму 8 млн. рублей, торгующиеся по номиналу. По ним были выплачены суммарные дивиденды 400 тыс. руб.</w:t>
            </w:r>
          </w:p>
          <w:p w14:paraId="19AC3E9E" w14:textId="77777777" w:rsidR="00C0261B" w:rsidRPr="00D44B80" w:rsidRDefault="00C0261B" w:rsidP="00C0261B">
            <w:pPr>
              <w:pStyle w:val="Aacao1"/>
              <w:spacing w:before="0" w:after="0"/>
              <w:ind w:firstLine="0"/>
              <w:jc w:val="left"/>
              <w:rPr>
                <w:szCs w:val="24"/>
              </w:rPr>
            </w:pPr>
            <w:r w:rsidRPr="00D44B80">
              <w:rPr>
                <w:szCs w:val="24"/>
              </w:rPr>
              <w:t>Балансовая стоимость совокупной задолженности общества составляет 1,9 млн. рублей, оцениваемая рыночная стоимость задолженности составляет 2 млн. рублей. Балансовая стоимость собственного капитала равна 5,5 млн. рублей.</w:t>
            </w:r>
          </w:p>
          <w:p w14:paraId="7FEAF40F" w14:textId="77777777" w:rsidR="00C0261B" w:rsidRPr="00D44B80" w:rsidRDefault="00C0261B" w:rsidP="00C0261B">
            <w:pPr>
              <w:pStyle w:val="Aacao1"/>
              <w:spacing w:before="0" w:after="0"/>
              <w:ind w:firstLine="0"/>
              <w:jc w:val="left"/>
              <w:rPr>
                <w:szCs w:val="24"/>
              </w:rPr>
            </w:pPr>
            <w:r w:rsidRPr="00D44B80">
              <w:rPr>
                <w:szCs w:val="24"/>
              </w:rPr>
              <w:t>При использовании метода дисконтированных денежных потоков специалист рассчитывал денежные потоки для инвестированного капитала для ПАО «</w:t>
            </w:r>
            <w:proofErr w:type="spellStart"/>
            <w:r w:rsidRPr="00D44B80">
              <w:rPr>
                <w:szCs w:val="24"/>
              </w:rPr>
              <w:t>Виртап</w:t>
            </w:r>
            <w:proofErr w:type="spellEnd"/>
            <w:r w:rsidRPr="00D44B80">
              <w:rPr>
                <w:szCs w:val="24"/>
              </w:rPr>
              <w:t>».</w:t>
            </w:r>
          </w:p>
          <w:p w14:paraId="73A1DA48" w14:textId="7776C904" w:rsidR="00C0261B" w:rsidRPr="00D44B80" w:rsidRDefault="00C0261B" w:rsidP="00C0261B">
            <w:pPr>
              <w:pStyle w:val="Aacao1"/>
              <w:spacing w:before="0" w:after="0"/>
              <w:ind w:firstLine="0"/>
              <w:jc w:val="left"/>
              <w:rPr>
                <w:szCs w:val="24"/>
              </w:rPr>
            </w:pPr>
            <w:r w:rsidRPr="00D44B80">
              <w:rPr>
                <w:szCs w:val="24"/>
              </w:rPr>
              <w:t xml:space="preserve">Внешняя информация: известно, что долгосрочный темп роста экономики России для предприятий рассматриваемой отрасли составляет 2,6%; </w:t>
            </w:r>
            <w:proofErr w:type="spellStart"/>
            <w:r w:rsidRPr="00D44B80">
              <w:rPr>
                <w:szCs w:val="24"/>
              </w:rPr>
              <w:t>страновой</w:t>
            </w:r>
            <w:proofErr w:type="spellEnd"/>
            <w:r w:rsidRPr="00D44B80">
              <w:rPr>
                <w:szCs w:val="24"/>
              </w:rPr>
              <w:t xml:space="preserve"> риск России относительно стран Европейского союза равен 4,3% (по состоянию на </w:t>
            </w:r>
            <w:r w:rsidRPr="00D44B80">
              <w:rPr>
                <w:szCs w:val="24"/>
              </w:rPr>
              <w:lastRenderedPageBreak/>
              <w:t>01.01.2022г.).</w:t>
            </w:r>
          </w:p>
          <w:p w14:paraId="233FFFA8" w14:textId="6E992749" w:rsidR="00C0261B" w:rsidRPr="00D44B80" w:rsidRDefault="00C0261B" w:rsidP="00C0261B">
            <w:pPr>
              <w:pStyle w:val="Aacao1"/>
              <w:spacing w:before="0" w:after="0"/>
              <w:ind w:firstLine="0"/>
              <w:jc w:val="left"/>
              <w:rPr>
                <w:szCs w:val="24"/>
              </w:rPr>
            </w:pPr>
            <w:proofErr w:type="spellStart"/>
            <w:r w:rsidRPr="00D44B80">
              <w:rPr>
                <w:szCs w:val="24"/>
              </w:rPr>
              <w:t>Безрисковая</w:t>
            </w:r>
            <w:proofErr w:type="spellEnd"/>
            <w:r w:rsidRPr="00D44B80">
              <w:rPr>
                <w:szCs w:val="24"/>
              </w:rPr>
              <w:t xml:space="preserve"> ставка равна 7% (по ОВВЗ 2030), среднерыночная доходность равна 12%, коэффициент бета для ПАО «</w:t>
            </w:r>
            <w:proofErr w:type="spellStart"/>
            <w:r w:rsidRPr="00D44B80">
              <w:rPr>
                <w:szCs w:val="24"/>
              </w:rPr>
              <w:t>Виртап</w:t>
            </w:r>
            <w:proofErr w:type="spellEnd"/>
            <w:r w:rsidRPr="00D44B80">
              <w:rPr>
                <w:szCs w:val="24"/>
              </w:rPr>
              <w:t>» равен 1,4, премия за риск инвестирования в ПАО «</w:t>
            </w:r>
            <w:proofErr w:type="spellStart"/>
            <w:r w:rsidRPr="00D44B80">
              <w:rPr>
                <w:szCs w:val="24"/>
              </w:rPr>
              <w:t>Виртап</w:t>
            </w:r>
            <w:proofErr w:type="spellEnd"/>
            <w:r w:rsidRPr="00D44B80">
              <w:rPr>
                <w:szCs w:val="24"/>
              </w:rPr>
              <w:t>» равна 4%, премия за размер для «</w:t>
            </w:r>
            <w:proofErr w:type="spellStart"/>
            <w:r w:rsidRPr="00D44B80">
              <w:rPr>
                <w:szCs w:val="24"/>
              </w:rPr>
              <w:t>Виртап</w:t>
            </w:r>
            <w:proofErr w:type="spellEnd"/>
            <w:r w:rsidRPr="00D44B80">
              <w:rPr>
                <w:szCs w:val="24"/>
              </w:rPr>
              <w:t>» равна 2%. Стоимость привлечения совокупной задолженности для ПАО «</w:t>
            </w:r>
            <w:proofErr w:type="spellStart"/>
            <w:r w:rsidRPr="00D44B80">
              <w:rPr>
                <w:szCs w:val="24"/>
              </w:rPr>
              <w:t>Виртап</w:t>
            </w:r>
            <w:proofErr w:type="spellEnd"/>
            <w:r w:rsidRPr="00D44B80">
              <w:rPr>
                <w:szCs w:val="24"/>
              </w:rPr>
              <w:t>» составила 8,5%. Все данные указаны по состоянию на 01.01.2022 г.</w:t>
            </w:r>
          </w:p>
          <w:p w14:paraId="693FA17A"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рассчитайте доли собственного и заемного капитала ПАО «</w:t>
            </w:r>
            <w:proofErr w:type="spellStart"/>
            <w:r w:rsidRPr="00D44B80">
              <w:rPr>
                <w:rFonts w:ascii="Times New Roman" w:hAnsi="Times New Roman"/>
                <w:bCs/>
                <w:sz w:val="24"/>
                <w:szCs w:val="24"/>
              </w:rPr>
              <w:t>Виртап</w:t>
            </w:r>
            <w:proofErr w:type="spellEnd"/>
            <w:r w:rsidRPr="00D44B80">
              <w:rPr>
                <w:rFonts w:ascii="Times New Roman" w:hAnsi="Times New Roman"/>
                <w:bCs/>
                <w:sz w:val="24"/>
                <w:szCs w:val="24"/>
              </w:rPr>
              <w:t>»;</w:t>
            </w:r>
          </w:p>
          <w:p w14:paraId="4922B02B"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bCs/>
                <w:sz w:val="24"/>
                <w:szCs w:val="24"/>
              </w:rPr>
            </w:pPr>
            <w:r w:rsidRPr="00D44B80">
              <w:rPr>
                <w:rFonts w:ascii="Times New Roman" w:hAnsi="Times New Roman"/>
                <w:bCs/>
                <w:sz w:val="24"/>
                <w:szCs w:val="24"/>
              </w:rPr>
              <w:t>определите стоимость привилегированных акций;</w:t>
            </w:r>
          </w:p>
          <w:p w14:paraId="52CD3C35" w14:textId="77777777" w:rsidR="00C0261B" w:rsidRPr="00D44B80" w:rsidRDefault="00C0261B" w:rsidP="00C0261B">
            <w:pPr>
              <w:pStyle w:val="ac"/>
              <w:numPr>
                <w:ilvl w:val="0"/>
                <w:numId w:val="38"/>
              </w:numPr>
              <w:tabs>
                <w:tab w:val="left" w:pos="517"/>
              </w:tabs>
              <w:spacing w:after="0" w:line="240" w:lineRule="auto"/>
              <w:ind w:left="0" w:firstLine="0"/>
              <w:rPr>
                <w:rFonts w:ascii="Times New Roman" w:hAnsi="Times New Roman"/>
                <w:sz w:val="24"/>
                <w:szCs w:val="24"/>
              </w:rPr>
            </w:pPr>
            <w:r w:rsidRPr="00D44B80">
              <w:rPr>
                <w:rFonts w:ascii="Times New Roman" w:hAnsi="Times New Roman"/>
                <w:bCs/>
                <w:sz w:val="24"/>
                <w:szCs w:val="24"/>
              </w:rPr>
              <w:t xml:space="preserve">получите с помощью внешней информации стоимость собственного капитала; </w:t>
            </w:r>
          </w:p>
          <w:p w14:paraId="268BAE3F" w14:textId="77777777" w:rsidR="00C0261B" w:rsidRPr="00D44B80" w:rsidRDefault="00C0261B" w:rsidP="00C0261B">
            <w:pPr>
              <w:pStyle w:val="ac"/>
              <w:numPr>
                <w:ilvl w:val="0"/>
                <w:numId w:val="38"/>
              </w:numPr>
              <w:tabs>
                <w:tab w:val="left" w:pos="282"/>
              </w:tabs>
              <w:spacing w:after="0" w:line="240" w:lineRule="auto"/>
              <w:ind w:left="0" w:firstLine="0"/>
              <w:rPr>
                <w:rFonts w:ascii="Times New Roman" w:hAnsi="Times New Roman"/>
                <w:sz w:val="24"/>
                <w:szCs w:val="24"/>
              </w:rPr>
            </w:pPr>
            <w:r w:rsidRPr="00D44B80">
              <w:rPr>
                <w:rFonts w:ascii="Times New Roman" w:hAnsi="Times New Roman"/>
                <w:bCs/>
                <w:sz w:val="24"/>
                <w:szCs w:val="24"/>
              </w:rPr>
              <w:t>рассчитайте ставку дисконтирования для расчета стоимости объекта оценки</w:t>
            </w:r>
          </w:p>
        </w:tc>
      </w:tr>
    </w:tbl>
    <w:p w14:paraId="75E0B6EE" w14:textId="77777777" w:rsidR="00D60FFA" w:rsidRDefault="00D60FFA" w:rsidP="00CF3B16">
      <w:pPr>
        <w:tabs>
          <w:tab w:val="left" w:pos="1276"/>
        </w:tabs>
        <w:spacing w:after="0" w:line="360" w:lineRule="auto"/>
        <w:ind w:firstLine="709"/>
        <w:jc w:val="both"/>
        <w:rPr>
          <w:b/>
        </w:rPr>
        <w:sectPr w:rsidR="00D60FFA" w:rsidSect="00D60FFA">
          <w:pgSz w:w="16838" w:h="11906" w:orient="landscape"/>
          <w:pgMar w:top="1134" w:right="1134" w:bottom="1134" w:left="1134" w:header="709" w:footer="709" w:gutter="0"/>
          <w:cols w:space="708"/>
          <w:titlePg/>
          <w:docGrid w:linePitch="381"/>
        </w:sectPr>
      </w:pPr>
    </w:p>
    <w:p w14:paraId="48D6BDB9"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34" w:name="_Toc21077957"/>
      <w:bookmarkStart w:id="35" w:name="_Toc33543194"/>
      <w:bookmarkStart w:id="36" w:name="_Toc415149567"/>
      <w:bookmarkStart w:id="37" w:name="_Toc449699550"/>
      <w:bookmarkEnd w:id="18"/>
      <w:bookmarkEnd w:id="19"/>
      <w:bookmarkEnd w:id="20"/>
      <w:bookmarkEnd w:id="31"/>
      <w:r w:rsidRPr="00D22030">
        <w:rPr>
          <w:rFonts w:ascii="Times New Roman" w:eastAsia="Calibri" w:hAnsi="Times New Roman"/>
          <w:color w:val="auto"/>
        </w:rPr>
        <w:lastRenderedPageBreak/>
        <w:t>8. Перечень основной и дополнительной учебной литературы, необходимой для освоения дисциплины</w:t>
      </w:r>
      <w:bookmarkEnd w:id="34"/>
      <w:bookmarkEnd w:id="35"/>
    </w:p>
    <w:p w14:paraId="21F37059" w14:textId="77777777" w:rsidR="00B31799" w:rsidRPr="004A21DB" w:rsidRDefault="00B31799" w:rsidP="00B31799">
      <w:pPr>
        <w:tabs>
          <w:tab w:val="left" w:pos="993"/>
          <w:tab w:val="left" w:pos="1276"/>
        </w:tabs>
        <w:spacing w:after="0" w:line="360" w:lineRule="auto"/>
        <w:ind w:firstLine="709"/>
        <w:jc w:val="both"/>
        <w:rPr>
          <w:rFonts w:eastAsia="Calibri"/>
          <w:b/>
        </w:rPr>
      </w:pPr>
      <w:bookmarkStart w:id="38" w:name="_Toc21077958"/>
      <w:bookmarkStart w:id="39" w:name="_Toc21077959"/>
      <w:bookmarkStart w:id="40" w:name="_Toc33543196"/>
      <w:r w:rsidRPr="004A21DB">
        <w:rPr>
          <w:b/>
        </w:rPr>
        <w:t>Нормативные правовые акты</w:t>
      </w:r>
    </w:p>
    <w:p w14:paraId="1329D7DB" w14:textId="2972AC9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Конституция Российской Федерации.</w:t>
      </w:r>
    </w:p>
    <w:p w14:paraId="474AB803"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Налоговый кодекс Российской Федерации. </w:t>
      </w:r>
    </w:p>
    <w:p w14:paraId="1882218F"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Гражданский кодекс Российской Федерации.</w:t>
      </w:r>
    </w:p>
    <w:p w14:paraId="534E35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Об оценочной деятельности в Российской Федерации [Электронный ресурс]: </w:t>
      </w:r>
      <w:proofErr w:type="spellStart"/>
      <w:r w:rsidRPr="004A21DB">
        <w:rPr>
          <w:rFonts w:ascii="Times New Roman" w:hAnsi="Times New Roman"/>
          <w:sz w:val="28"/>
          <w:szCs w:val="28"/>
        </w:rPr>
        <w:t>Федер</w:t>
      </w:r>
      <w:proofErr w:type="spellEnd"/>
      <w:r w:rsidRPr="004A21DB">
        <w:rPr>
          <w:rFonts w:ascii="Times New Roman" w:hAnsi="Times New Roman"/>
          <w:sz w:val="28"/>
          <w:szCs w:val="28"/>
        </w:rPr>
        <w:t>. закон от 29.07.1998 N 135-ФЗ ст. 4 (в ред. от 31.07.2020г.) // «Консультант Плюс»: справочная правовая система. URL: http://www.consultant.ru</w:t>
      </w:r>
    </w:p>
    <w:p w14:paraId="7A78A4A8"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Федеральный закон от 26.12.1995 N 208-ФЗ "Об акционерных обществах" с изменениями, внесенными Федеральным законом от 15.04.2019 N 55-ФЗ (ред. 63).</w:t>
      </w:r>
    </w:p>
    <w:p w14:paraId="0151CB21"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ГОСТ Р ИСО 10007-2007 Менеджмент организации</w:t>
      </w:r>
    </w:p>
    <w:p w14:paraId="39EA5B79"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 xml:space="preserve">Федеральные стандарты оценки. </w:t>
      </w:r>
    </w:p>
    <w:p w14:paraId="6EC40A6C"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оценки.</w:t>
      </w:r>
    </w:p>
    <w:p w14:paraId="71D0B1E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Международные стандарты финансовой отчетности.</w:t>
      </w:r>
    </w:p>
    <w:p w14:paraId="6E455DF4" w14:textId="77777777"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4A21DB">
        <w:rPr>
          <w:rFonts w:ascii="Times New Roman" w:hAnsi="Times New Roman"/>
          <w:sz w:val="28"/>
          <w:szCs w:val="28"/>
        </w:rPr>
        <w:t>Стандарты и правила саморегулируемых организаций оценщиков.</w:t>
      </w:r>
    </w:p>
    <w:p w14:paraId="763249A8" w14:textId="77777777" w:rsidR="00B31799" w:rsidRPr="004A21DB" w:rsidRDefault="00B31799" w:rsidP="00B31799">
      <w:pPr>
        <w:pStyle w:val="3"/>
        <w:tabs>
          <w:tab w:val="left" w:pos="993"/>
          <w:tab w:val="left" w:pos="1134"/>
          <w:tab w:val="left" w:pos="1276"/>
        </w:tabs>
        <w:spacing w:after="0" w:line="360" w:lineRule="auto"/>
        <w:ind w:left="0" w:firstLine="709"/>
        <w:jc w:val="both"/>
        <w:rPr>
          <w:b/>
          <w:sz w:val="28"/>
          <w:szCs w:val="28"/>
        </w:rPr>
      </w:pPr>
      <w:r w:rsidRPr="004A21DB">
        <w:rPr>
          <w:b/>
          <w:sz w:val="28"/>
          <w:szCs w:val="28"/>
        </w:rPr>
        <w:t>Основная литература:</w:t>
      </w:r>
    </w:p>
    <w:p w14:paraId="0240A127" w14:textId="29839727"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 Оценка стоимости бизнеса: учебник для студ. вузов, </w:t>
      </w:r>
      <w:proofErr w:type="spellStart"/>
      <w:r w:rsidRPr="008A3A58">
        <w:rPr>
          <w:rFonts w:ascii="Times New Roman" w:hAnsi="Times New Roman"/>
          <w:sz w:val="28"/>
          <w:szCs w:val="28"/>
        </w:rPr>
        <w:t>обуч</w:t>
      </w:r>
      <w:proofErr w:type="spellEnd"/>
      <w:r w:rsidRPr="008A3A58">
        <w:rPr>
          <w:rFonts w:ascii="Times New Roman" w:hAnsi="Times New Roman"/>
          <w:sz w:val="28"/>
          <w:szCs w:val="28"/>
        </w:rPr>
        <w:t>. по напр. "Экономика" (</w:t>
      </w:r>
      <w:proofErr w:type="spellStart"/>
      <w:r w:rsidRPr="008A3A58">
        <w:rPr>
          <w:rFonts w:ascii="Times New Roman" w:hAnsi="Times New Roman"/>
          <w:sz w:val="28"/>
          <w:szCs w:val="28"/>
        </w:rPr>
        <w:t>квалиф</w:t>
      </w:r>
      <w:proofErr w:type="spellEnd"/>
      <w:r w:rsidRPr="008A3A58">
        <w:rPr>
          <w:rFonts w:ascii="Times New Roman" w:hAnsi="Times New Roman"/>
          <w:sz w:val="28"/>
          <w:szCs w:val="28"/>
        </w:rPr>
        <w:t xml:space="preserve">. "бакалавр" и "магистр") </w:t>
      </w:r>
      <w:r w:rsidR="008A3A58" w:rsidRPr="008A3A58">
        <w:rPr>
          <w:rFonts w:ascii="Times New Roman" w:hAnsi="Times New Roman"/>
          <w:sz w:val="28"/>
          <w:szCs w:val="28"/>
        </w:rPr>
        <w:t>/ под</w:t>
      </w:r>
      <w:r w:rsidRPr="008A3A58">
        <w:rPr>
          <w:rFonts w:ascii="Times New Roman" w:hAnsi="Times New Roman"/>
          <w:sz w:val="28"/>
          <w:szCs w:val="28"/>
        </w:rPr>
        <w:t xml:space="preserve"> ред. М. А. </w:t>
      </w:r>
      <w:proofErr w:type="spellStart"/>
      <w:r w:rsidRPr="008A3A58">
        <w:rPr>
          <w:rFonts w:ascii="Times New Roman" w:hAnsi="Times New Roman"/>
          <w:sz w:val="28"/>
          <w:szCs w:val="28"/>
        </w:rPr>
        <w:t>Эскиндарова</w:t>
      </w:r>
      <w:proofErr w:type="spellEnd"/>
      <w:r w:rsidRPr="008A3A58">
        <w:rPr>
          <w:rFonts w:ascii="Times New Roman" w:hAnsi="Times New Roman"/>
          <w:sz w:val="28"/>
          <w:szCs w:val="28"/>
        </w:rPr>
        <w:t xml:space="preserve">, М. А. Федотовой; Финуниверситет. - Москва: </w:t>
      </w:r>
      <w:proofErr w:type="spellStart"/>
      <w:r w:rsidRPr="008A3A58">
        <w:rPr>
          <w:rFonts w:ascii="Times New Roman" w:hAnsi="Times New Roman"/>
          <w:sz w:val="28"/>
          <w:szCs w:val="28"/>
        </w:rPr>
        <w:t>Кнорус</w:t>
      </w:r>
      <w:proofErr w:type="spellEnd"/>
      <w:r w:rsidRPr="008A3A58">
        <w:rPr>
          <w:rFonts w:ascii="Times New Roman" w:hAnsi="Times New Roman"/>
          <w:sz w:val="28"/>
          <w:szCs w:val="28"/>
        </w:rPr>
        <w:t xml:space="preserve">, 2015, 2016, 2018. - 320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- 2023. - ЭБС BOOK.ru. - URL:https://book.ru/book/945959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04731709" w14:textId="37A0B519"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r w:rsidRPr="008A3A58">
        <w:rPr>
          <w:rFonts w:ascii="Times New Roman" w:hAnsi="Times New Roman"/>
          <w:sz w:val="28"/>
          <w:szCs w:val="28"/>
        </w:rPr>
        <w:t xml:space="preserve">Федотова, М. А. Оценка стоимости активов и бизнеса: учебник для бакалавриата и магистратуры / М. А. Федотова, В. И. Бусов, О. А. </w:t>
      </w:r>
      <w:proofErr w:type="spell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proofErr w:type="spellStart"/>
      <w:r w:rsidR="008A3A58" w:rsidRPr="008A3A58">
        <w:rPr>
          <w:rFonts w:ascii="Times New Roman" w:hAnsi="Times New Roman"/>
          <w:sz w:val="28"/>
          <w:szCs w:val="28"/>
        </w:rPr>
        <w:t>Финуниверситет</w:t>
      </w:r>
      <w:proofErr w:type="spellEnd"/>
      <w:r w:rsidR="008A3A58" w:rsidRPr="008A3A58">
        <w:rPr>
          <w:rFonts w:ascii="Times New Roman" w:hAnsi="Times New Roman"/>
          <w:sz w:val="28"/>
          <w:szCs w:val="28"/>
        </w:rPr>
        <w:t>;</w:t>
      </w:r>
      <w:r w:rsidRPr="008A3A58">
        <w:rPr>
          <w:rFonts w:ascii="Times New Roman" w:hAnsi="Times New Roman"/>
          <w:sz w:val="28"/>
          <w:szCs w:val="28"/>
        </w:rPr>
        <w:t xml:space="preserve"> под ред. М. А. Федотовой - Москва: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2019. - 523 с.-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4E475AC9" w14:textId="1156FE3A" w:rsidR="00B31799" w:rsidRPr="004A21DB"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Style w:val="FontStyle369"/>
          <w:color w:val="auto"/>
          <w:sz w:val="28"/>
          <w:szCs w:val="28"/>
        </w:rPr>
      </w:pPr>
      <w:r w:rsidRPr="008A3A58">
        <w:rPr>
          <w:rFonts w:ascii="Times New Roman" w:hAnsi="Times New Roman"/>
          <w:sz w:val="28"/>
          <w:szCs w:val="28"/>
        </w:rPr>
        <w:t xml:space="preserve">Федотова, М. А.  Оценка стоимости активов и </w:t>
      </w:r>
      <w:r w:rsidR="008A3A58" w:rsidRPr="008A3A58">
        <w:rPr>
          <w:rFonts w:ascii="Times New Roman" w:hAnsi="Times New Roman"/>
          <w:sz w:val="28"/>
          <w:szCs w:val="28"/>
        </w:rPr>
        <w:t>бизнеса:</w:t>
      </w:r>
      <w:r w:rsidRPr="008A3A58">
        <w:rPr>
          <w:rFonts w:ascii="Times New Roman" w:hAnsi="Times New Roman"/>
          <w:sz w:val="28"/>
          <w:szCs w:val="28"/>
        </w:rPr>
        <w:t xml:space="preserve"> учебник для </w:t>
      </w:r>
      <w:r w:rsidRPr="008A3A58">
        <w:rPr>
          <w:rFonts w:ascii="Times New Roman" w:hAnsi="Times New Roman"/>
          <w:sz w:val="28"/>
          <w:szCs w:val="28"/>
        </w:rPr>
        <w:lastRenderedPageBreak/>
        <w:t xml:space="preserve">вузов / М. А. Федотова, В. И. Бусов, О. А. </w:t>
      </w:r>
      <w:proofErr w:type="spellStart"/>
      <w:proofErr w:type="gramStart"/>
      <w:r w:rsidRPr="008A3A58">
        <w:rPr>
          <w:rFonts w:ascii="Times New Roman" w:hAnsi="Times New Roman"/>
          <w:sz w:val="28"/>
          <w:szCs w:val="28"/>
        </w:rPr>
        <w:t>Землянский</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под редакцией М. А. Федотовой. — </w:t>
      </w:r>
      <w:r w:rsidR="008A3A58" w:rsidRPr="008A3A58">
        <w:rPr>
          <w:rFonts w:ascii="Times New Roman" w:hAnsi="Times New Roman"/>
          <w:sz w:val="28"/>
          <w:szCs w:val="28"/>
        </w:rPr>
        <w:t>Москва:</w:t>
      </w:r>
      <w:r w:rsidRPr="008A3A58">
        <w:rPr>
          <w:rFonts w:ascii="Times New Roman" w:hAnsi="Times New Roman"/>
          <w:sz w:val="28"/>
          <w:szCs w:val="28"/>
        </w:rPr>
        <w:t xml:space="preserve"> Издательство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2023. — 522 с.  —  Образовательная платформа </w:t>
      </w:r>
      <w:proofErr w:type="spellStart"/>
      <w:r w:rsidRPr="008A3A58">
        <w:rPr>
          <w:rFonts w:ascii="Times New Roman" w:hAnsi="Times New Roman"/>
          <w:sz w:val="28"/>
          <w:szCs w:val="28"/>
        </w:rPr>
        <w:t>Юрайт</w:t>
      </w:r>
      <w:proofErr w:type="spellEnd"/>
      <w:r w:rsidRPr="008A3A58">
        <w:rPr>
          <w:rFonts w:ascii="Times New Roman" w:hAnsi="Times New Roman"/>
          <w:sz w:val="28"/>
          <w:szCs w:val="28"/>
        </w:rPr>
        <w:t xml:space="preserve"> [сайт]. — URL: https://urait.ru/bcode/516748 (дата обращения: 01.09.2023).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w:t>
      </w:r>
      <w:r w:rsidRPr="004A21DB">
        <w:rPr>
          <w:rStyle w:val="FontStyle369"/>
          <w:color w:val="auto"/>
          <w:sz w:val="28"/>
          <w:szCs w:val="28"/>
        </w:rPr>
        <w:t xml:space="preserve">. </w:t>
      </w:r>
    </w:p>
    <w:p w14:paraId="2272A96D" w14:textId="77777777" w:rsidR="00B31799" w:rsidRPr="004A21DB" w:rsidRDefault="00B31799" w:rsidP="00B31799">
      <w:pPr>
        <w:keepNext/>
        <w:keepLines/>
        <w:tabs>
          <w:tab w:val="left" w:pos="993"/>
          <w:tab w:val="left" w:pos="1276"/>
        </w:tabs>
        <w:autoSpaceDE w:val="0"/>
        <w:autoSpaceDN w:val="0"/>
        <w:adjustRightInd w:val="0"/>
        <w:spacing w:after="0" w:line="360" w:lineRule="auto"/>
        <w:ind w:firstLine="709"/>
        <w:jc w:val="both"/>
        <w:rPr>
          <w:b/>
          <w:bCs/>
        </w:rPr>
      </w:pPr>
      <w:r w:rsidRPr="004A21DB">
        <w:rPr>
          <w:b/>
          <w:bCs/>
        </w:rPr>
        <w:t>Дополнительная</w:t>
      </w:r>
      <w:r w:rsidRPr="004A21DB">
        <w:rPr>
          <w:b/>
        </w:rPr>
        <w:t xml:space="preserve"> </w:t>
      </w:r>
      <w:r w:rsidRPr="004A21DB">
        <w:rPr>
          <w:b/>
          <w:bCs/>
        </w:rPr>
        <w:t>литература:</w:t>
      </w:r>
    </w:p>
    <w:p w14:paraId="23DA920B" w14:textId="3479E712"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А. Инвестиционная оценка: инструменты и методы оценки любых </w:t>
      </w:r>
      <w:r w:rsidR="008A3A58" w:rsidRPr="008A3A58">
        <w:rPr>
          <w:rFonts w:ascii="Times New Roman" w:hAnsi="Times New Roman"/>
          <w:sz w:val="28"/>
          <w:szCs w:val="28"/>
        </w:rPr>
        <w:t>активов:</w:t>
      </w:r>
      <w:r w:rsidRPr="008A3A58">
        <w:rPr>
          <w:rFonts w:ascii="Times New Roman" w:hAnsi="Times New Roman"/>
          <w:sz w:val="28"/>
          <w:szCs w:val="28"/>
        </w:rPr>
        <w:t xml:space="preserve"> учебно-практическое пособие / А. </w:t>
      </w:r>
      <w:proofErr w:type="spellStart"/>
      <w:r w:rsidRPr="008A3A58">
        <w:rPr>
          <w:rFonts w:ascii="Times New Roman" w:hAnsi="Times New Roman"/>
          <w:sz w:val="28"/>
          <w:szCs w:val="28"/>
        </w:rPr>
        <w:t>Дамодаран</w:t>
      </w:r>
      <w:proofErr w:type="spellEnd"/>
      <w:r w:rsidRPr="008A3A58">
        <w:rPr>
          <w:rFonts w:ascii="Times New Roman" w:hAnsi="Times New Roman"/>
          <w:sz w:val="28"/>
          <w:szCs w:val="28"/>
        </w:rPr>
        <w:t xml:space="preserve">. - 11-е изд., </w:t>
      </w:r>
      <w:proofErr w:type="spellStart"/>
      <w:r w:rsidRPr="008A3A58">
        <w:rPr>
          <w:rFonts w:ascii="Times New Roman" w:hAnsi="Times New Roman"/>
          <w:sz w:val="28"/>
          <w:szCs w:val="28"/>
        </w:rPr>
        <w:t>перераб</w:t>
      </w:r>
      <w:proofErr w:type="spellEnd"/>
      <w:proofErr w:type="gramStart"/>
      <w:r w:rsidRPr="008A3A58">
        <w:rPr>
          <w:rFonts w:ascii="Times New Roman" w:hAnsi="Times New Roman"/>
          <w:sz w:val="28"/>
          <w:szCs w:val="28"/>
        </w:rPr>
        <w:t>.</w:t>
      </w:r>
      <w:proofErr w:type="gramEnd"/>
      <w:r w:rsidRPr="008A3A58">
        <w:rPr>
          <w:rFonts w:ascii="Times New Roman" w:hAnsi="Times New Roman"/>
          <w:sz w:val="28"/>
          <w:szCs w:val="28"/>
        </w:rPr>
        <w:t xml:space="preserve"> и доп. - </w:t>
      </w:r>
      <w:r w:rsidR="008A3A58" w:rsidRPr="008A3A58">
        <w:rPr>
          <w:rFonts w:ascii="Times New Roman" w:hAnsi="Times New Roman"/>
          <w:sz w:val="28"/>
          <w:szCs w:val="28"/>
        </w:rPr>
        <w:t>Москва:</w:t>
      </w:r>
      <w:r w:rsidRPr="008A3A58">
        <w:rPr>
          <w:rFonts w:ascii="Times New Roman" w:hAnsi="Times New Roman"/>
          <w:sz w:val="28"/>
          <w:szCs w:val="28"/>
        </w:rPr>
        <w:t xml:space="preserve"> Альпина </w:t>
      </w:r>
      <w:proofErr w:type="spellStart"/>
      <w:r w:rsidRPr="008A3A58">
        <w:rPr>
          <w:rFonts w:ascii="Times New Roman" w:hAnsi="Times New Roman"/>
          <w:sz w:val="28"/>
          <w:szCs w:val="28"/>
        </w:rPr>
        <w:t>Паблишер</w:t>
      </w:r>
      <w:proofErr w:type="spellEnd"/>
      <w:r w:rsidRPr="008A3A58">
        <w:rPr>
          <w:rFonts w:ascii="Times New Roman" w:hAnsi="Times New Roman"/>
          <w:sz w:val="28"/>
          <w:szCs w:val="28"/>
        </w:rPr>
        <w:t xml:space="preserve">, 2021. - 1316 с. - ЭБС ZNANIUM.com. - URL: https://znanium.com/catalog/product/1838938 (дата обращения: </w:t>
      </w:r>
      <w:r w:rsidRPr="008A3A58">
        <w:t>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13216280" w14:textId="46C71810"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proofErr w:type="spellStart"/>
      <w:r w:rsidRPr="008A3A58">
        <w:rPr>
          <w:rFonts w:ascii="Times New Roman" w:hAnsi="Times New Roman"/>
          <w:sz w:val="28"/>
          <w:szCs w:val="28"/>
        </w:rPr>
        <w:t>Коупленд</w:t>
      </w:r>
      <w:proofErr w:type="spellEnd"/>
      <w:r w:rsidRPr="008A3A58">
        <w:rPr>
          <w:rFonts w:ascii="Times New Roman" w:hAnsi="Times New Roman"/>
          <w:sz w:val="28"/>
          <w:szCs w:val="28"/>
        </w:rPr>
        <w:t xml:space="preserve">, Т. Стоимость компаний: Оценка и управление: </w:t>
      </w:r>
      <w:proofErr w:type="spellStart"/>
      <w:r w:rsidRPr="008A3A58">
        <w:rPr>
          <w:rFonts w:ascii="Times New Roman" w:hAnsi="Times New Roman"/>
          <w:sz w:val="28"/>
          <w:szCs w:val="28"/>
        </w:rPr>
        <w:t>Пер.с</w:t>
      </w:r>
      <w:proofErr w:type="spellEnd"/>
      <w:r w:rsidRPr="008A3A58">
        <w:rPr>
          <w:rFonts w:ascii="Times New Roman" w:hAnsi="Times New Roman"/>
          <w:sz w:val="28"/>
          <w:szCs w:val="28"/>
        </w:rPr>
        <w:t xml:space="preserve"> англ. / </w:t>
      </w:r>
      <w:proofErr w:type="spellStart"/>
      <w:r w:rsidRPr="008A3A58">
        <w:rPr>
          <w:rFonts w:ascii="Times New Roman" w:hAnsi="Times New Roman"/>
          <w:sz w:val="28"/>
          <w:szCs w:val="28"/>
        </w:rPr>
        <w:t>Т.Коупленд</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Т.Коллер</w:t>
      </w:r>
      <w:proofErr w:type="spellEnd"/>
      <w:r w:rsidRPr="008A3A58">
        <w:rPr>
          <w:rFonts w:ascii="Times New Roman" w:hAnsi="Times New Roman"/>
          <w:sz w:val="28"/>
          <w:szCs w:val="28"/>
        </w:rPr>
        <w:t xml:space="preserve">, </w:t>
      </w:r>
      <w:proofErr w:type="spellStart"/>
      <w:r w:rsidRPr="008A3A58">
        <w:rPr>
          <w:rFonts w:ascii="Times New Roman" w:hAnsi="Times New Roman"/>
          <w:sz w:val="28"/>
          <w:szCs w:val="28"/>
        </w:rPr>
        <w:t>Д.Муррин</w:t>
      </w:r>
      <w:proofErr w:type="spellEnd"/>
      <w:r w:rsidRPr="008A3A58">
        <w:rPr>
          <w:rFonts w:ascii="Times New Roman" w:hAnsi="Times New Roman"/>
          <w:sz w:val="28"/>
          <w:szCs w:val="28"/>
        </w:rPr>
        <w:t xml:space="preserve">. - Москва: "Олимп-Бизнес", 2005, 2008. - 554 с.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w:t>
      </w:r>
    </w:p>
    <w:p w14:paraId="02CC8C50" w14:textId="1130C5DA" w:rsidR="00B31799" w:rsidRPr="008A3A58" w:rsidRDefault="00B31799" w:rsidP="008A3A58">
      <w:pPr>
        <w:pStyle w:val="ac"/>
        <w:widowControl w:val="0"/>
        <w:numPr>
          <w:ilvl w:val="0"/>
          <w:numId w:val="47"/>
        </w:numPr>
        <w:tabs>
          <w:tab w:val="left" w:pos="0"/>
          <w:tab w:val="left" w:pos="851"/>
          <w:tab w:val="left" w:pos="993"/>
          <w:tab w:val="left" w:pos="1276"/>
        </w:tabs>
        <w:autoSpaceDE w:val="0"/>
        <w:autoSpaceDN w:val="0"/>
        <w:adjustRightInd w:val="0"/>
        <w:spacing w:after="0" w:line="360" w:lineRule="auto"/>
        <w:ind w:left="284" w:firstLine="425"/>
        <w:jc w:val="both"/>
        <w:rPr>
          <w:rFonts w:ascii="Times New Roman" w:hAnsi="Times New Roman"/>
          <w:sz w:val="28"/>
          <w:szCs w:val="28"/>
        </w:rPr>
      </w:pPr>
      <w:bookmarkStart w:id="41" w:name="_Toc33543195"/>
      <w:r w:rsidRPr="008A3A58">
        <w:rPr>
          <w:rFonts w:ascii="Times New Roman" w:hAnsi="Times New Roman"/>
          <w:sz w:val="28"/>
          <w:szCs w:val="28"/>
        </w:rPr>
        <w:t xml:space="preserve"> </w:t>
      </w:r>
      <w:proofErr w:type="spell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И.В. Моделирование стоимости компании. Стратегическая ответственность советов </w:t>
      </w:r>
      <w:r w:rsidR="008A3A58" w:rsidRPr="008A3A58">
        <w:rPr>
          <w:rFonts w:ascii="Times New Roman" w:hAnsi="Times New Roman"/>
          <w:sz w:val="28"/>
          <w:szCs w:val="28"/>
        </w:rPr>
        <w:t>директоров:</w:t>
      </w:r>
      <w:r w:rsidRPr="008A3A58">
        <w:rPr>
          <w:rFonts w:ascii="Times New Roman" w:hAnsi="Times New Roman"/>
          <w:sz w:val="28"/>
          <w:szCs w:val="28"/>
        </w:rPr>
        <w:t xml:space="preserve"> монография / И.В. </w:t>
      </w:r>
      <w:proofErr w:type="spellStart"/>
      <w:proofErr w:type="gramStart"/>
      <w:r w:rsidRPr="008A3A58">
        <w:rPr>
          <w:rFonts w:ascii="Times New Roman" w:hAnsi="Times New Roman"/>
          <w:sz w:val="28"/>
          <w:szCs w:val="28"/>
        </w:rPr>
        <w:t>Ивашковская</w:t>
      </w:r>
      <w:proofErr w:type="spellEnd"/>
      <w:r w:rsidRPr="008A3A58">
        <w:rPr>
          <w:rFonts w:ascii="Times New Roman" w:hAnsi="Times New Roman"/>
          <w:sz w:val="28"/>
          <w:szCs w:val="28"/>
        </w:rPr>
        <w:t xml:space="preserve"> .</w:t>
      </w:r>
      <w:proofErr w:type="gramEnd"/>
      <w:r w:rsidRPr="008A3A58">
        <w:rPr>
          <w:rFonts w:ascii="Times New Roman" w:hAnsi="Times New Roman"/>
          <w:sz w:val="28"/>
          <w:szCs w:val="28"/>
        </w:rPr>
        <w:t xml:space="preserve"> — </w:t>
      </w:r>
      <w:r w:rsidR="008A3A58" w:rsidRPr="008A3A58">
        <w:rPr>
          <w:rFonts w:ascii="Times New Roman" w:hAnsi="Times New Roman"/>
          <w:sz w:val="28"/>
          <w:szCs w:val="28"/>
        </w:rPr>
        <w:t>Москва:</w:t>
      </w:r>
      <w:r w:rsidRPr="008A3A58">
        <w:rPr>
          <w:rFonts w:ascii="Times New Roman" w:hAnsi="Times New Roman"/>
          <w:sz w:val="28"/>
          <w:szCs w:val="28"/>
        </w:rPr>
        <w:t xml:space="preserve"> Инфра-М, </w:t>
      </w:r>
      <w:r w:rsidR="008A3A58" w:rsidRPr="008A3A58">
        <w:rPr>
          <w:rFonts w:ascii="Times New Roman" w:hAnsi="Times New Roman"/>
          <w:sz w:val="28"/>
          <w:szCs w:val="28"/>
        </w:rPr>
        <w:t>2019.</w:t>
      </w:r>
      <w:r w:rsidRPr="008A3A58">
        <w:rPr>
          <w:rFonts w:ascii="Times New Roman" w:hAnsi="Times New Roman"/>
          <w:sz w:val="28"/>
          <w:szCs w:val="28"/>
        </w:rPr>
        <w:t xml:space="preserve"> — 430 с. - (Научная мысль). - </w:t>
      </w:r>
      <w:r w:rsidR="008A3A58" w:rsidRPr="008A3A58">
        <w:rPr>
          <w:rFonts w:ascii="Times New Roman" w:hAnsi="Times New Roman"/>
          <w:sz w:val="28"/>
          <w:szCs w:val="28"/>
        </w:rPr>
        <w:t>Текст:</w:t>
      </w:r>
      <w:r w:rsidRPr="008A3A58">
        <w:rPr>
          <w:rFonts w:ascii="Times New Roman" w:hAnsi="Times New Roman"/>
          <w:sz w:val="28"/>
          <w:szCs w:val="28"/>
        </w:rPr>
        <w:t xml:space="preserve"> непосредственный.  – То же. – 2021. – ЭБС ZNANIUM.com. – URL: https://znanium.com/catalog/product/1256252 (дата </w:t>
      </w:r>
      <w:r w:rsidR="008A3A58" w:rsidRPr="008A3A58">
        <w:rPr>
          <w:rFonts w:ascii="Times New Roman" w:hAnsi="Times New Roman"/>
          <w:sz w:val="28"/>
          <w:szCs w:val="28"/>
        </w:rPr>
        <w:t>обращения: 01.09.2023</w:t>
      </w:r>
      <w:r w:rsidRPr="008A3A58">
        <w:rPr>
          <w:rFonts w:ascii="Times New Roman" w:hAnsi="Times New Roman"/>
          <w:sz w:val="28"/>
          <w:szCs w:val="28"/>
        </w:rPr>
        <w:t xml:space="preserve">).  – </w:t>
      </w:r>
      <w:r w:rsidR="008A3A58" w:rsidRPr="008A3A58">
        <w:rPr>
          <w:rFonts w:ascii="Times New Roman" w:hAnsi="Times New Roman"/>
          <w:sz w:val="28"/>
          <w:szCs w:val="28"/>
        </w:rPr>
        <w:t>Текст:</w:t>
      </w:r>
      <w:r w:rsidRPr="008A3A58">
        <w:rPr>
          <w:rFonts w:ascii="Times New Roman" w:hAnsi="Times New Roman"/>
          <w:sz w:val="28"/>
          <w:szCs w:val="28"/>
        </w:rPr>
        <w:t xml:space="preserve"> электронный.    </w:t>
      </w:r>
    </w:p>
    <w:p w14:paraId="7C2F9B4C" w14:textId="77777777" w:rsidR="00B31799" w:rsidRPr="004A21DB" w:rsidRDefault="00B31799" w:rsidP="00B31799">
      <w:pPr>
        <w:pStyle w:val="1"/>
        <w:tabs>
          <w:tab w:val="left" w:pos="851"/>
          <w:tab w:val="left" w:pos="993"/>
        </w:tabs>
        <w:spacing w:before="0" w:after="0" w:line="360" w:lineRule="auto"/>
        <w:ind w:firstLine="709"/>
        <w:jc w:val="both"/>
        <w:rPr>
          <w:rFonts w:ascii="Times New Roman" w:eastAsia="Calibri" w:hAnsi="Times New Roman"/>
          <w:color w:val="auto"/>
        </w:rPr>
      </w:pPr>
      <w:r w:rsidRPr="004A21DB">
        <w:rPr>
          <w:rFonts w:ascii="Times New Roman" w:eastAsia="Calibri" w:hAnsi="Times New Roman"/>
          <w:color w:val="auto"/>
        </w:rPr>
        <w:t>9. Перечень ресурсов информационно-телекоммуникационной сети «Интернет», необходимых для освоения дисциплины</w:t>
      </w:r>
      <w:bookmarkEnd w:id="38"/>
      <w:bookmarkEnd w:id="41"/>
    </w:p>
    <w:p w14:paraId="4965A254" w14:textId="77777777" w:rsidR="00B31799" w:rsidRPr="008A3A58" w:rsidRDefault="00B31799" w:rsidP="00B31799">
      <w:pPr>
        <w:pStyle w:val="3"/>
        <w:numPr>
          <w:ilvl w:val="0"/>
          <w:numId w:val="41"/>
        </w:numPr>
        <w:tabs>
          <w:tab w:val="left" w:pos="993"/>
          <w:tab w:val="left" w:pos="1276"/>
        </w:tabs>
        <w:spacing w:after="0" w:line="360" w:lineRule="auto"/>
        <w:ind w:left="0" w:firstLine="709"/>
        <w:jc w:val="both"/>
        <w:rPr>
          <w:sz w:val="28"/>
          <w:szCs w:val="28"/>
        </w:rPr>
      </w:pPr>
      <w:r w:rsidRPr="008A3A58">
        <w:rPr>
          <w:sz w:val="28"/>
          <w:szCs w:val="28"/>
        </w:rPr>
        <w:t> </w:t>
      </w:r>
      <w:r w:rsidRPr="008A3A58">
        <w:rPr>
          <w:rStyle w:val="apple-converted-space"/>
          <w:sz w:val="28"/>
          <w:szCs w:val="28"/>
        </w:rPr>
        <w:t> </w:t>
      </w:r>
      <w:r w:rsidRPr="008A3A58">
        <w:rPr>
          <w:sz w:val="28"/>
          <w:szCs w:val="28"/>
        </w:rPr>
        <w:t xml:space="preserve">Программный комплекс для организации доступа к биржевым торговым системам в режиме онлайн </w:t>
      </w:r>
      <w:proofErr w:type="spellStart"/>
      <w:r w:rsidRPr="008A3A58">
        <w:rPr>
          <w:sz w:val="28"/>
          <w:szCs w:val="28"/>
        </w:rPr>
        <w:t>Quik</w:t>
      </w:r>
      <w:proofErr w:type="spellEnd"/>
      <w:r w:rsidRPr="008A3A58">
        <w:rPr>
          <w:sz w:val="28"/>
          <w:szCs w:val="28"/>
        </w:rPr>
        <w:t>. [Официальный сайт]. URL:</w:t>
      </w:r>
      <w:r w:rsidRPr="008A3A58">
        <w:rPr>
          <w:rStyle w:val="apple-converted-space"/>
          <w:sz w:val="28"/>
          <w:szCs w:val="28"/>
        </w:rPr>
        <w:t> </w:t>
      </w:r>
      <w:r w:rsidRPr="008A3A58">
        <w:rPr>
          <w:sz w:val="28"/>
          <w:szCs w:val="28"/>
        </w:rPr>
        <w:t> </w:t>
      </w:r>
      <w:hyperlink r:id="rId15" w:tgtFrame="_blank" w:history="1">
        <w:r w:rsidRPr="008A3A58">
          <w:rPr>
            <w:rStyle w:val="a4"/>
            <w:color w:val="auto"/>
            <w:sz w:val="28"/>
            <w:szCs w:val="28"/>
          </w:rPr>
          <w:t>http://www.quik.ru/</w:t>
        </w:r>
      </w:hyperlink>
      <w:r w:rsidRPr="008A3A58">
        <w:rPr>
          <w:rStyle w:val="apple-converted-space"/>
          <w:sz w:val="28"/>
          <w:szCs w:val="28"/>
        </w:rPr>
        <w:t>.</w:t>
      </w:r>
    </w:p>
    <w:p w14:paraId="5B115AB0" w14:textId="77777777" w:rsidR="00B31799" w:rsidRPr="008A3A58" w:rsidRDefault="00B31799" w:rsidP="00B31799">
      <w:pPr>
        <w:tabs>
          <w:tab w:val="left" w:pos="993"/>
        </w:tabs>
        <w:spacing w:after="0" w:line="360" w:lineRule="auto"/>
        <w:ind w:firstLine="709"/>
        <w:jc w:val="both"/>
      </w:pPr>
      <w:r w:rsidRPr="008A3A58">
        <w:t>2.Электронные ресурсы БИК:</w:t>
      </w:r>
    </w:p>
    <w:p w14:paraId="43D0FA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библиотека Финансового университета (ЭБ) </w:t>
      </w:r>
      <w:hyperlink r:id="rId16" w:history="1">
        <w:r w:rsidRPr="008A3A58">
          <w:rPr>
            <w:rFonts w:eastAsia="Calibri"/>
            <w:lang w:eastAsia="en-US"/>
          </w:rPr>
          <w:t>http://elib.fa.ru/</w:t>
        </w:r>
      </w:hyperlink>
    </w:p>
    <w:p w14:paraId="4328497D"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BOOK.RU http://www.book.ru</w:t>
      </w:r>
    </w:p>
    <w:p w14:paraId="7B981394"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lastRenderedPageBreak/>
        <w:t>Электронно-библиотечная система «Университетская библиотека ОНЛАЙН» http://biblioclub.ru/</w:t>
      </w:r>
    </w:p>
    <w:p w14:paraId="1434066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w:t>
      </w:r>
      <w:proofErr w:type="spellStart"/>
      <w:r w:rsidRPr="008A3A58">
        <w:rPr>
          <w:rFonts w:eastAsia="Calibri"/>
          <w:lang w:eastAsia="en-US"/>
        </w:rPr>
        <w:t>Znanium</w:t>
      </w:r>
      <w:proofErr w:type="spellEnd"/>
      <w:r w:rsidRPr="008A3A58">
        <w:rPr>
          <w:rFonts w:eastAsia="Calibri"/>
          <w:lang w:eastAsia="en-US"/>
        </w:rPr>
        <w:t xml:space="preserve"> http://www.znanium.com</w:t>
      </w:r>
    </w:p>
    <w:p w14:paraId="2AE798E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Электронно-библиотечная система издательства «ЮРАЙТ» https://urait.ru/</w:t>
      </w:r>
    </w:p>
    <w:p w14:paraId="11E2BCA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Электронно-библиотечная система издательства Проспект </w:t>
      </w:r>
      <w:hyperlink r:id="rId17" w:history="1">
        <w:r w:rsidRPr="008A3A58">
          <w:rPr>
            <w:rFonts w:eastAsia="Calibri"/>
            <w:lang w:eastAsia="en-US"/>
          </w:rPr>
          <w:t>http://ebs.prospekt.org/books</w:t>
        </w:r>
      </w:hyperlink>
    </w:p>
    <w:p w14:paraId="426D06FF"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shd w:val="clear" w:color="auto" w:fill="FFFFFF"/>
          <w:lang w:eastAsia="en-US"/>
        </w:rPr>
        <w:t>Справочно-образовательная система</w:t>
      </w:r>
      <w:r w:rsidRPr="008A3A58">
        <w:rPr>
          <w:rFonts w:eastAsia="Calibri"/>
          <w:lang w:eastAsia="en-US"/>
        </w:rPr>
        <w:t xml:space="preserve"> </w:t>
      </w:r>
      <w:proofErr w:type="spellStart"/>
      <w:r w:rsidRPr="008A3A58">
        <w:rPr>
          <w:rFonts w:eastAsia="Calibri"/>
          <w:lang w:eastAsia="en-US"/>
        </w:rPr>
        <w:t>Актион</w:t>
      </w:r>
      <w:proofErr w:type="spellEnd"/>
      <w:r w:rsidRPr="008A3A58">
        <w:rPr>
          <w:rFonts w:eastAsia="Calibri"/>
          <w:lang w:eastAsia="en-US"/>
        </w:rPr>
        <w:t xml:space="preserve"> 360 https://action360.ru/</w:t>
      </w:r>
    </w:p>
    <w:p w14:paraId="6BB24FC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Деловая онлайн-библиотека </w:t>
      </w:r>
      <w:proofErr w:type="spellStart"/>
      <w:r w:rsidRPr="008A3A58">
        <w:rPr>
          <w:rFonts w:eastAsia="Calibri"/>
          <w:lang w:eastAsia="en-US"/>
        </w:rPr>
        <w:t>Alpina</w:t>
      </w:r>
      <w:proofErr w:type="spellEnd"/>
      <w:r w:rsidRPr="008A3A58">
        <w:rPr>
          <w:rFonts w:eastAsia="Calibri"/>
          <w:lang w:eastAsia="en-US"/>
        </w:rPr>
        <w:t xml:space="preserve"> </w:t>
      </w:r>
      <w:proofErr w:type="spellStart"/>
      <w:r w:rsidRPr="008A3A58">
        <w:rPr>
          <w:rFonts w:eastAsia="Calibri"/>
          <w:lang w:eastAsia="en-US"/>
        </w:rPr>
        <w:t>Digital</w:t>
      </w:r>
      <w:proofErr w:type="spellEnd"/>
      <w:r w:rsidRPr="008A3A58">
        <w:rPr>
          <w:rFonts w:eastAsia="Calibri"/>
          <w:lang w:eastAsia="en-US"/>
        </w:rPr>
        <w:t xml:space="preserve"> </w:t>
      </w:r>
      <w:hyperlink r:id="rId18" w:history="1">
        <w:r w:rsidRPr="008A3A58">
          <w:rPr>
            <w:rFonts w:eastAsia="Calibri"/>
            <w:lang w:eastAsia="en-US"/>
          </w:rPr>
          <w:t>http://lib.alpinadigital.ru/</w:t>
        </w:r>
      </w:hyperlink>
    </w:p>
    <w:p w14:paraId="32ABA21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издательства «МИФ» («Манн, Иванов и Фербер») https://fa.miflib.ru/auth/#/registration</w:t>
      </w:r>
    </w:p>
    <w:p w14:paraId="7D77397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Электронная библиотека Издательского дома «Гребенников» https://grebennikon.ru/</w:t>
      </w:r>
    </w:p>
    <w:p w14:paraId="61E502B1"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Научная электронная библиотека eLibrary.ru http://elibrary.ru  </w:t>
      </w:r>
    </w:p>
    <w:p w14:paraId="29A5266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Национальная электронная библиотека http://нэб.рф/</w:t>
      </w:r>
    </w:p>
    <w:p w14:paraId="3FC0138A"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Финансовая справочная система «Финансовый директор» http://www.1fd.ru/</w:t>
      </w:r>
    </w:p>
    <w:p w14:paraId="46BA7D35"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Ресурсы информационно-аналитического агентства по финансовым рынкам Cbonds.ru https://cbonds.ru/</w:t>
      </w:r>
    </w:p>
    <w:p w14:paraId="7B623F8E"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СПАРК </w:t>
      </w:r>
      <w:hyperlink r:id="rId19" w:history="1">
        <w:r w:rsidRPr="008A3A58">
          <w:rPr>
            <w:rFonts w:eastAsia="Calibri"/>
            <w:u w:val="single"/>
            <w:lang w:eastAsia="en-US"/>
          </w:rPr>
          <w:t>https://spark-interfax.ru/</w:t>
        </w:r>
      </w:hyperlink>
    </w:p>
    <w:p w14:paraId="032D1A9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STATISTA https://www.statista.com/</w:t>
      </w:r>
    </w:p>
    <w:p w14:paraId="74627510"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Academic Reference http://ar.cnki.net/ACADREF</w:t>
      </w:r>
    </w:p>
    <w:p w14:paraId="0031CEF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Пакет баз данных компании EBSCO </w:t>
      </w:r>
      <w:proofErr w:type="spellStart"/>
      <w:r w:rsidRPr="008A3A58">
        <w:rPr>
          <w:rFonts w:eastAsia="Calibri"/>
          <w:lang w:eastAsia="en-US"/>
        </w:rPr>
        <w:t>Publishing</w:t>
      </w:r>
      <w:proofErr w:type="spellEnd"/>
      <w:r w:rsidRPr="008A3A58">
        <w:rPr>
          <w:rFonts w:eastAsia="Calibri"/>
          <w:lang w:eastAsia="en-US"/>
        </w:rPr>
        <w:t xml:space="preserve">, крупнейшего </w:t>
      </w:r>
      <w:proofErr w:type="spellStart"/>
      <w:r w:rsidRPr="008A3A58">
        <w:rPr>
          <w:rFonts w:eastAsia="Calibri"/>
          <w:lang w:eastAsia="en-US"/>
        </w:rPr>
        <w:t>агрегатора</w:t>
      </w:r>
      <w:proofErr w:type="spellEnd"/>
      <w:r w:rsidRPr="008A3A58">
        <w:rPr>
          <w:rFonts w:eastAsia="Calibri"/>
          <w:lang w:eastAsia="en-US"/>
        </w:rPr>
        <w:t xml:space="preserve"> научных ресурсов ведущих издательств мира </w:t>
      </w:r>
      <w:hyperlink r:id="rId20" w:history="1">
        <w:r w:rsidRPr="008A3A58">
          <w:rPr>
            <w:rFonts w:eastAsia="Calibri"/>
            <w:u w:val="single"/>
            <w:lang w:eastAsia="en-US"/>
          </w:rPr>
          <w:t>http://search.ebscohost.com</w:t>
        </w:r>
      </w:hyperlink>
      <w:r w:rsidRPr="008A3A58">
        <w:rPr>
          <w:rFonts w:eastAsia="Calibri"/>
          <w:lang w:eastAsia="en-US"/>
        </w:rPr>
        <w:t xml:space="preserve"> (до 1 января 2024 г.)</w:t>
      </w:r>
    </w:p>
    <w:p w14:paraId="11DDB6B8"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proofErr w:type="spellStart"/>
      <w:r w:rsidRPr="008A3A58">
        <w:rPr>
          <w:rFonts w:eastAsia="Calibri"/>
          <w:lang w:eastAsia="en-US"/>
        </w:rPr>
        <w:t>Henry</w:t>
      </w:r>
      <w:proofErr w:type="spellEnd"/>
      <w:r w:rsidRPr="008A3A58">
        <w:rPr>
          <w:rFonts w:eastAsia="Calibri"/>
          <w:lang w:eastAsia="en-US"/>
        </w:rPr>
        <w:t xml:space="preserve"> </w:t>
      </w:r>
      <w:proofErr w:type="spellStart"/>
      <w:r w:rsidRPr="008A3A58">
        <w:rPr>
          <w:rFonts w:eastAsia="Calibri"/>
          <w:lang w:eastAsia="en-US"/>
        </w:rPr>
        <w:t>Stewart</w:t>
      </w:r>
      <w:proofErr w:type="spellEnd"/>
      <w:r w:rsidRPr="008A3A58">
        <w:rPr>
          <w:rFonts w:eastAsia="Calibri"/>
          <w:lang w:eastAsia="en-US"/>
        </w:rPr>
        <w:t xml:space="preserve"> </w:t>
      </w:r>
      <w:proofErr w:type="spellStart"/>
      <w:r w:rsidRPr="008A3A58">
        <w:rPr>
          <w:rFonts w:eastAsia="Calibri"/>
          <w:lang w:eastAsia="en-US"/>
        </w:rPr>
        <w:t>Talks</w:t>
      </w:r>
      <w:proofErr w:type="spellEnd"/>
      <w:r w:rsidRPr="008A3A58">
        <w:rPr>
          <w:rFonts w:eastAsia="Calibri"/>
          <w:lang w:eastAsia="en-US"/>
        </w:rPr>
        <w:t>: Библиотека Онлайн Лекций по Бизнесу и Маркетингу https://hstalks.com/business/</w:t>
      </w:r>
    </w:p>
    <w:p w14:paraId="01B77449"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Электронная коллекция книг издательства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Springer</w:t>
      </w:r>
      <w:proofErr w:type="spellEnd"/>
      <w:r w:rsidRPr="008A3A58">
        <w:rPr>
          <w:rFonts w:eastAsia="Calibri"/>
          <w:lang w:eastAsia="en-US"/>
        </w:rPr>
        <w:t xml:space="preserve"> </w:t>
      </w:r>
      <w:proofErr w:type="spellStart"/>
      <w:r w:rsidRPr="008A3A58">
        <w:rPr>
          <w:rFonts w:eastAsia="Calibri"/>
          <w:lang w:eastAsia="en-US"/>
        </w:rPr>
        <w:t>eBooks</w:t>
      </w:r>
      <w:proofErr w:type="spellEnd"/>
      <w:r w:rsidRPr="008A3A58">
        <w:rPr>
          <w:rFonts w:eastAsia="Calibri"/>
          <w:lang w:eastAsia="en-US"/>
        </w:rPr>
        <w:t xml:space="preserve"> </w:t>
      </w:r>
      <w:hyperlink r:id="rId21" w:history="1">
        <w:r w:rsidRPr="008A3A58">
          <w:rPr>
            <w:rFonts w:eastAsia="Calibri"/>
            <w:lang w:eastAsia="en-US"/>
          </w:rPr>
          <w:t>http://link.springer.com/</w:t>
        </w:r>
      </w:hyperlink>
    </w:p>
    <w:p w14:paraId="75F4C247" w14:textId="77777777" w:rsidR="00B31799" w:rsidRPr="008A3A58" w:rsidRDefault="00B31799" w:rsidP="008A3A58">
      <w:pPr>
        <w:widowControl w:val="0"/>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Электронные продукты издательства </w:t>
      </w:r>
      <w:proofErr w:type="spellStart"/>
      <w:r w:rsidRPr="008A3A58">
        <w:rPr>
          <w:rFonts w:eastAsia="Calibri"/>
          <w:lang w:eastAsia="en-US"/>
        </w:rPr>
        <w:t>Elsevier</w:t>
      </w:r>
      <w:proofErr w:type="spellEnd"/>
      <w:r w:rsidRPr="008A3A58">
        <w:rPr>
          <w:rFonts w:eastAsia="Calibri"/>
          <w:lang w:eastAsia="en-US"/>
        </w:rPr>
        <w:t xml:space="preserve"> </w:t>
      </w:r>
      <w:hyperlink r:id="rId22" w:history="1">
        <w:r w:rsidRPr="008A3A58">
          <w:rPr>
            <w:rFonts w:eastAsia="Calibri"/>
            <w:lang w:eastAsia="en-US"/>
          </w:rPr>
          <w:t>http://www.sciencedirect.com</w:t>
        </w:r>
      </w:hyperlink>
    </w:p>
    <w:p w14:paraId="49CE252C"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val="en-US" w:eastAsia="en-US"/>
        </w:rPr>
      </w:pPr>
      <w:r w:rsidRPr="008A3A58">
        <w:rPr>
          <w:rFonts w:eastAsia="Calibri"/>
          <w:lang w:val="en-US" w:eastAsia="en-US"/>
        </w:rPr>
        <w:t xml:space="preserve">Emerald: Management </w:t>
      </w:r>
      <w:proofErr w:type="spellStart"/>
      <w:r w:rsidRPr="008A3A58">
        <w:rPr>
          <w:rFonts w:eastAsia="Calibri"/>
          <w:lang w:val="en-US" w:eastAsia="en-US"/>
        </w:rPr>
        <w:t>eJournal</w:t>
      </w:r>
      <w:proofErr w:type="spellEnd"/>
      <w:r w:rsidRPr="008A3A58">
        <w:rPr>
          <w:rFonts w:eastAsia="Calibri"/>
          <w:lang w:val="en-US" w:eastAsia="en-US"/>
        </w:rPr>
        <w:t xml:space="preserve"> Portfolio </w:t>
      </w:r>
      <w:hyperlink r:id="rId23" w:history="1">
        <w:r w:rsidRPr="008A3A58">
          <w:rPr>
            <w:rFonts w:eastAsia="Calibri"/>
            <w:lang w:val="en-US" w:eastAsia="en-US"/>
          </w:rPr>
          <w:t>https://www.emerald.com/insight/</w:t>
        </w:r>
      </w:hyperlink>
    </w:p>
    <w:p w14:paraId="0474E407" w14:textId="77777777" w:rsidR="00B31799" w:rsidRPr="008A3A58" w:rsidRDefault="00B31799" w:rsidP="00B31799">
      <w:pPr>
        <w:numPr>
          <w:ilvl w:val="0"/>
          <w:numId w:val="46"/>
        </w:numPr>
        <w:tabs>
          <w:tab w:val="left" w:pos="993"/>
        </w:tabs>
        <w:spacing w:after="0" w:line="360" w:lineRule="auto"/>
        <w:ind w:left="0" w:firstLine="709"/>
        <w:jc w:val="both"/>
        <w:rPr>
          <w:bCs/>
          <w:lang w:val="en-US"/>
        </w:rPr>
      </w:pPr>
      <w:r w:rsidRPr="008A3A58">
        <w:rPr>
          <w:bCs/>
          <w:lang w:val="en-US"/>
        </w:rPr>
        <w:t xml:space="preserve">JSTOR. Arts &amp; Sciences I Collection </w:t>
      </w:r>
      <w:hyperlink r:id="rId24" w:history="1">
        <w:r w:rsidRPr="008A3A58">
          <w:rPr>
            <w:lang w:val="en-US"/>
          </w:rPr>
          <w:t>https://www.jstor.org/</w:t>
        </w:r>
      </w:hyperlink>
    </w:p>
    <w:p w14:paraId="135C8842" w14:textId="77777777" w:rsidR="00B31799" w:rsidRPr="008A3A58" w:rsidRDefault="00B31799" w:rsidP="00B31799">
      <w:pPr>
        <w:numPr>
          <w:ilvl w:val="0"/>
          <w:numId w:val="46"/>
        </w:numPr>
        <w:tabs>
          <w:tab w:val="left" w:pos="993"/>
        </w:tabs>
        <w:spacing w:after="0" w:line="360" w:lineRule="auto"/>
        <w:ind w:left="0" w:firstLine="709"/>
        <w:contextualSpacing/>
        <w:jc w:val="both"/>
        <w:rPr>
          <w:shd w:val="clear" w:color="auto" w:fill="FFFFFF"/>
        </w:rPr>
      </w:pPr>
      <w:r w:rsidRPr="008A3A58">
        <w:rPr>
          <w:rFonts w:eastAsia="Calibri"/>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A3A58">
        <w:rPr>
          <w:rFonts w:eastAsia="Calibri"/>
          <w:shd w:val="clear" w:color="auto" w:fill="FFFFFF"/>
          <w:lang w:eastAsia="en-US"/>
        </w:rPr>
        <w:t>iLibrary</w:t>
      </w:r>
      <w:proofErr w:type="spellEnd"/>
      <w:r w:rsidRPr="008A3A58">
        <w:rPr>
          <w:rFonts w:eastAsia="Calibri"/>
          <w:shd w:val="clear" w:color="auto" w:fill="FFFFFF"/>
          <w:lang w:eastAsia="en-US"/>
        </w:rPr>
        <w:t xml:space="preserve"> </w:t>
      </w:r>
      <w:hyperlink r:id="rId25" w:history="1">
        <w:r w:rsidRPr="008A3A58">
          <w:rPr>
            <w:shd w:val="clear" w:color="auto" w:fill="FFFFFF"/>
          </w:rPr>
          <w:t>https://www.oecd-ilibrary.org/</w:t>
        </w:r>
      </w:hyperlink>
    </w:p>
    <w:p w14:paraId="5FE409CA" w14:textId="1A193E5C" w:rsidR="00B31799" w:rsidRPr="008A3A58" w:rsidRDefault="00B31799" w:rsidP="00B31799">
      <w:pPr>
        <w:numPr>
          <w:ilvl w:val="0"/>
          <w:numId w:val="46"/>
        </w:numPr>
        <w:tabs>
          <w:tab w:val="left" w:pos="993"/>
        </w:tabs>
        <w:spacing w:after="0" w:line="360" w:lineRule="auto"/>
        <w:ind w:left="0" w:firstLine="709"/>
        <w:contextualSpacing/>
        <w:jc w:val="both"/>
        <w:rPr>
          <w:rFonts w:eastAsia="Calibri"/>
          <w:lang w:eastAsia="en-US"/>
        </w:rPr>
      </w:pPr>
      <w:r w:rsidRPr="008A3A58">
        <w:rPr>
          <w:rFonts w:eastAsia="Calibri"/>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A3A58" w:rsidRPr="008A3A58">
        <w:rPr>
          <w:rFonts w:eastAsia="Calibri"/>
          <w:lang w:eastAsia="en-US"/>
        </w:rPr>
        <w:t>управления» http://eduvideo.online/</w:t>
      </w:r>
    </w:p>
    <w:p w14:paraId="4A5884F7" w14:textId="77777777" w:rsidR="00B31799" w:rsidRPr="008A3A58" w:rsidRDefault="00B31799" w:rsidP="00B31799">
      <w:pPr>
        <w:numPr>
          <w:ilvl w:val="0"/>
          <w:numId w:val="46"/>
        </w:numPr>
        <w:tabs>
          <w:tab w:val="left" w:pos="993"/>
        </w:tabs>
        <w:spacing w:after="0" w:line="360" w:lineRule="auto"/>
        <w:ind w:left="0" w:firstLine="709"/>
        <w:contextualSpacing/>
        <w:jc w:val="both"/>
        <w:rPr>
          <w:rFonts w:eastAsia="Calibri"/>
          <w:bCs/>
          <w:lang w:eastAsia="en-US"/>
        </w:rPr>
      </w:pPr>
      <w:r w:rsidRPr="008A3A58">
        <w:rPr>
          <w:rFonts w:eastAsia="Calibri"/>
          <w:lang w:eastAsia="en-US"/>
        </w:rPr>
        <w:t xml:space="preserve">База данных научных журналов издательства </w:t>
      </w:r>
      <w:proofErr w:type="spellStart"/>
      <w:r w:rsidRPr="008A3A58">
        <w:rPr>
          <w:rFonts w:eastAsia="Calibri"/>
          <w:lang w:eastAsia="en-US"/>
        </w:rPr>
        <w:t>Wiley</w:t>
      </w:r>
      <w:proofErr w:type="spellEnd"/>
      <w:r w:rsidRPr="008A3A58">
        <w:rPr>
          <w:rFonts w:eastAsia="Calibri"/>
          <w:lang w:eastAsia="en-US"/>
        </w:rPr>
        <w:t xml:space="preserve"> </w:t>
      </w:r>
      <w:hyperlink r:id="rId26" w:history="1">
        <w:r w:rsidRPr="008A3A58">
          <w:rPr>
            <w:rFonts w:eastAsia="Calibri"/>
            <w:lang w:eastAsia="en-US"/>
          </w:rPr>
          <w:t>https://onlinelibrary.wiley.com/</w:t>
        </w:r>
      </w:hyperlink>
    </w:p>
    <w:p w14:paraId="1B163151"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r w:rsidRPr="00D22030">
        <w:rPr>
          <w:rFonts w:ascii="Times New Roman" w:eastAsia="Calibri" w:hAnsi="Times New Roman"/>
          <w:color w:val="auto"/>
        </w:rPr>
        <w:t>10. Методические указания для обучающихся по освоению дисциплины</w:t>
      </w:r>
      <w:bookmarkEnd w:id="39"/>
      <w:bookmarkEnd w:id="40"/>
    </w:p>
    <w:p w14:paraId="3D6EB37D" w14:textId="77777777" w:rsidR="00355DED" w:rsidRPr="00D22030" w:rsidRDefault="00355DED" w:rsidP="00D102EC">
      <w:pPr>
        <w:tabs>
          <w:tab w:val="left" w:pos="993"/>
          <w:tab w:val="left" w:pos="1276"/>
        </w:tabs>
        <w:spacing w:after="0" w:line="326" w:lineRule="auto"/>
        <w:ind w:firstLine="709"/>
        <w:jc w:val="both"/>
        <w:rPr>
          <w:rFonts w:eastAsia="Calibri"/>
          <w:b/>
        </w:rPr>
      </w:pPr>
      <w:r w:rsidRPr="00D22030">
        <w:rPr>
          <w:b/>
        </w:rPr>
        <w:t>Рекомендации по подготовке к лекциям и семинарским занятиям.</w:t>
      </w:r>
    </w:p>
    <w:p w14:paraId="5AE88BB0" w14:textId="5B3F5E7D" w:rsidR="00355DED" w:rsidRPr="00D22030" w:rsidRDefault="00355DED" w:rsidP="00D102EC">
      <w:pPr>
        <w:tabs>
          <w:tab w:val="left" w:pos="993"/>
          <w:tab w:val="left" w:pos="1276"/>
        </w:tabs>
        <w:spacing w:after="0" w:line="326" w:lineRule="auto"/>
        <w:ind w:firstLine="709"/>
        <w:jc w:val="both"/>
      </w:pPr>
      <w:r w:rsidRPr="00D22030">
        <w:t xml:space="preserve">  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D2697B" w:rsidRPr="00D22030">
        <w:t>литературе, так</w:t>
      </w:r>
      <w:r w:rsidRPr="00D22030">
        <w:t xml:space="preserve"> и научным публикациям. Особое внимание необходимо уделять работе с аналитическими и фактическими данными.</w:t>
      </w:r>
    </w:p>
    <w:p w14:paraId="2643D181"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12C9114A"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Прорабатывать рекомендованную преподавателем литературу к конкретному занятию;</w:t>
      </w:r>
    </w:p>
    <w:p w14:paraId="46A90C0A"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E3FB266" w14:textId="32FC271E"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D102EC" w:rsidRPr="00D22030">
        <w:rPr>
          <w:rFonts w:ascii="Times New Roman" w:hAnsi="Times New Roman"/>
          <w:sz w:val="28"/>
          <w:szCs w:val="28"/>
        </w:rPr>
        <w:t>материалы периодической печати,</w:t>
      </w:r>
      <w:r w:rsidRPr="00D22030">
        <w:rPr>
          <w:rFonts w:ascii="Times New Roman" w:hAnsi="Times New Roman"/>
          <w:sz w:val="28"/>
          <w:szCs w:val="28"/>
        </w:rPr>
        <w:t xml:space="preserve"> и интернет ресурсы;</w:t>
      </w:r>
    </w:p>
    <w:p w14:paraId="4CABD9EE"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D4685C"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2AB476A7" w14:textId="77777777" w:rsidR="00355DED" w:rsidRPr="00D22030" w:rsidRDefault="00355DED" w:rsidP="00D102EC">
      <w:pPr>
        <w:pStyle w:val="8"/>
        <w:numPr>
          <w:ilvl w:val="0"/>
          <w:numId w:val="42"/>
        </w:numPr>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838A76D"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607BFABB"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p>
    <w:p w14:paraId="0F4EB4A0" w14:textId="77777777" w:rsidR="00355DED" w:rsidRPr="00D22030" w:rsidRDefault="00355DED" w:rsidP="00D102EC">
      <w:pPr>
        <w:pStyle w:val="ac"/>
        <w:tabs>
          <w:tab w:val="left" w:pos="993"/>
          <w:tab w:val="left" w:pos="1276"/>
        </w:tabs>
        <w:spacing w:after="0" w:line="326" w:lineRule="auto"/>
        <w:ind w:left="0" w:firstLine="709"/>
        <w:jc w:val="both"/>
        <w:rPr>
          <w:rFonts w:ascii="Times New Roman" w:hAnsi="Times New Roman"/>
          <w:b/>
          <w:sz w:val="28"/>
          <w:szCs w:val="28"/>
        </w:rPr>
      </w:pPr>
      <w:r w:rsidRPr="00D22030">
        <w:rPr>
          <w:rFonts w:ascii="Times New Roman" w:hAnsi="Times New Roman"/>
          <w:b/>
          <w:sz w:val="28"/>
          <w:szCs w:val="28"/>
        </w:rPr>
        <w:t>Методические рекомендации по выполнению различных форм самостоятельных домашних заданий</w:t>
      </w:r>
    </w:p>
    <w:p w14:paraId="597405B0" w14:textId="77777777" w:rsid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w:t>
      </w:r>
    </w:p>
    <w:p w14:paraId="530B072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По каждой теме учебной дисциплины студентам предлагается перечень заданий для самостоятельной работы (см. Вопросах для подготовки к семинарским занятиям).</w:t>
      </w:r>
    </w:p>
    <w:p w14:paraId="691F4C2C" w14:textId="77777777" w:rsidR="00355DED" w:rsidRPr="00D22030" w:rsidRDefault="00355DED" w:rsidP="00D102EC">
      <w:pPr>
        <w:pStyle w:val="8"/>
        <w:shd w:val="clear" w:color="auto" w:fill="auto"/>
        <w:tabs>
          <w:tab w:val="left" w:pos="993"/>
          <w:tab w:val="left" w:pos="1276"/>
          <w:tab w:val="right" w:pos="4220"/>
          <w:tab w:val="right" w:pos="5444"/>
          <w:tab w:val="left" w:pos="5770"/>
        </w:tabs>
        <w:spacing w:before="0" w:after="0" w:line="326" w:lineRule="auto"/>
        <w:ind w:firstLine="709"/>
        <w:rPr>
          <w:rFonts w:ascii="Times New Roman" w:hAnsi="Times New Roman"/>
          <w:sz w:val="28"/>
          <w:szCs w:val="28"/>
        </w:rPr>
      </w:pPr>
      <w:r w:rsidRPr="00D22030">
        <w:rPr>
          <w:rFonts w:ascii="Times New Roman" w:hAnsi="Times New Roman"/>
          <w:sz w:val="28"/>
          <w:szCs w:val="28"/>
        </w:rPr>
        <w:t>К выполнению заданий для самостоятельной работы предъявляются следующие требования: задания</w:t>
      </w:r>
      <w:r w:rsidRPr="00D22030">
        <w:rPr>
          <w:rFonts w:ascii="Times New Roman" w:hAnsi="Times New Roman"/>
          <w:sz w:val="28"/>
          <w:szCs w:val="28"/>
        </w:rPr>
        <w:tab/>
        <w:t xml:space="preserve"> должны</w:t>
      </w:r>
      <w:r w:rsidRPr="00D22030">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70BA135E" w14:textId="77777777" w:rsidR="00355DED" w:rsidRPr="00D22030" w:rsidRDefault="00355DED" w:rsidP="00D102EC">
      <w:pPr>
        <w:pStyle w:val="8"/>
        <w:shd w:val="clear" w:color="auto" w:fill="auto"/>
        <w:tabs>
          <w:tab w:val="left" w:pos="993"/>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Студентам следует:</w:t>
      </w:r>
    </w:p>
    <w:p w14:paraId="2D85DFC1"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t xml:space="preserve"> руководствоваться графиком самостоятельной работы, определенным РПД;</w:t>
      </w:r>
    </w:p>
    <w:p w14:paraId="03E5CA74" w14:textId="77777777" w:rsidR="00355DED" w:rsidRPr="00D22030" w:rsidRDefault="00355DED" w:rsidP="00D102EC">
      <w:pPr>
        <w:pStyle w:val="8"/>
        <w:numPr>
          <w:ilvl w:val="0"/>
          <w:numId w:val="42"/>
        </w:numPr>
        <w:shd w:val="clear" w:color="auto" w:fill="auto"/>
        <w:tabs>
          <w:tab w:val="left" w:pos="993"/>
          <w:tab w:val="left" w:pos="1134"/>
          <w:tab w:val="left" w:pos="1276"/>
        </w:tabs>
        <w:spacing w:before="0" w:after="0" w:line="326" w:lineRule="auto"/>
        <w:ind w:firstLine="709"/>
        <w:rPr>
          <w:rFonts w:ascii="Times New Roman" w:hAnsi="Times New Roman"/>
          <w:sz w:val="28"/>
          <w:szCs w:val="28"/>
        </w:rPr>
      </w:pPr>
      <w:r w:rsidRPr="00D22030">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19487BA" w14:textId="286054A5"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 xml:space="preserve">- использовать при подготовке нормативные документы Финансового университета, </w:t>
      </w:r>
      <w:r w:rsidR="00D60FFA" w:rsidRPr="0008612A">
        <w:rPr>
          <w:rFonts w:ascii="Times New Roman" w:hAnsi="Times New Roman"/>
          <w:sz w:val="28"/>
          <w:szCs w:val="28"/>
          <w:lang w:val="ru-RU"/>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D22030">
        <w:rPr>
          <w:rFonts w:ascii="Times New Roman" w:hAnsi="Times New Roman"/>
          <w:sz w:val="28"/>
          <w:szCs w:val="28"/>
          <w:lang w:val="ru-RU"/>
        </w:rPr>
        <w:t>.</w:t>
      </w:r>
    </w:p>
    <w:p w14:paraId="5A27BE44"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1BB0C6C" w14:textId="77777777" w:rsidR="00355DED" w:rsidRPr="00D22030" w:rsidRDefault="00355DED" w:rsidP="00D102EC">
      <w:pPr>
        <w:pStyle w:val="af5"/>
        <w:tabs>
          <w:tab w:val="left" w:pos="993"/>
          <w:tab w:val="left" w:pos="1134"/>
          <w:tab w:val="left" w:pos="1276"/>
        </w:tabs>
        <w:spacing w:after="0" w:line="326" w:lineRule="auto"/>
        <w:ind w:firstLine="709"/>
        <w:jc w:val="both"/>
        <w:rPr>
          <w:rFonts w:ascii="Times New Roman" w:hAnsi="Times New Roman"/>
          <w:sz w:val="28"/>
          <w:szCs w:val="28"/>
          <w:lang w:val="ru-RU"/>
        </w:rPr>
      </w:pPr>
      <w:r w:rsidRPr="00D22030">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FD85D48" w14:textId="77777777" w:rsidR="00355DED" w:rsidRPr="00D22030" w:rsidRDefault="00355DED" w:rsidP="00D102EC">
      <w:pPr>
        <w:tabs>
          <w:tab w:val="left" w:pos="993"/>
          <w:tab w:val="left" w:pos="1276"/>
        </w:tabs>
        <w:spacing w:after="0" w:line="326" w:lineRule="auto"/>
        <w:ind w:firstLine="709"/>
        <w:jc w:val="both"/>
      </w:pPr>
      <w:r w:rsidRPr="00D22030">
        <w:t xml:space="preserve">При подготовке к </w:t>
      </w:r>
      <w:r w:rsidR="00D22030">
        <w:t>экзамену/</w:t>
      </w:r>
      <w:r w:rsidRPr="00D22030">
        <w:t xml:space="preserve">зачету необходимо внимательно </w:t>
      </w:r>
      <w:r w:rsidR="00D22030" w:rsidRPr="00D22030">
        <w:t>рассматривать соответствующие</w:t>
      </w:r>
      <w:r w:rsidRPr="00D22030">
        <w:t xml:space="preserve"> теоретические и практические разделы дисциплины, фиксируя неясные моменты для их обсуждения на плановой консультации.</w:t>
      </w:r>
    </w:p>
    <w:p w14:paraId="6A7F6906"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2" w:name="_Toc21077960"/>
      <w:bookmarkStart w:id="43" w:name="_Toc33543197"/>
      <w:r w:rsidRPr="00D22030">
        <w:rPr>
          <w:rFonts w:ascii="Times New Roman" w:eastAsia="Calibri"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2"/>
      <w:bookmarkEnd w:id="43"/>
    </w:p>
    <w:p w14:paraId="34ECEB2A"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44" w:name="_Toc21077961"/>
      <w:bookmarkStart w:id="45" w:name="_Toc531686467"/>
      <w:bookmarkStart w:id="46" w:name="_Toc531614950"/>
      <w:bookmarkStart w:id="47" w:name="_Toc33543198"/>
      <w:r w:rsidRPr="00D22030">
        <w:rPr>
          <w:rFonts w:ascii="Times New Roman" w:eastAsia="Calibri" w:hAnsi="Times New Roman"/>
          <w:color w:val="auto"/>
        </w:rPr>
        <w:t>11. 1. Комплект лицензионного программного обеспечения:</w:t>
      </w:r>
      <w:bookmarkEnd w:id="44"/>
      <w:bookmarkEnd w:id="45"/>
      <w:bookmarkEnd w:id="46"/>
      <w:bookmarkEnd w:id="47"/>
    </w:p>
    <w:p w14:paraId="7F4A4D53" w14:textId="7FEFFC53" w:rsidR="00355DED" w:rsidRPr="009C5348" w:rsidRDefault="00355DED" w:rsidP="00355DED">
      <w:pPr>
        <w:tabs>
          <w:tab w:val="left" w:pos="993"/>
        </w:tabs>
        <w:spacing w:after="0" w:line="360" w:lineRule="auto"/>
        <w:ind w:firstLine="709"/>
        <w:jc w:val="both"/>
        <w:rPr>
          <w:webHidden/>
        </w:rPr>
      </w:pPr>
      <w:bookmarkStart w:id="48" w:name="_Toc531686470"/>
      <w:bookmarkStart w:id="49" w:name="_Toc531614953"/>
      <w:r w:rsidRPr="009C5348">
        <w:rPr>
          <w:webHidden/>
        </w:rPr>
        <w:t xml:space="preserve">1. </w:t>
      </w:r>
      <w:r w:rsidR="00D102EC" w:rsidRPr="00D22030">
        <w:rPr>
          <w:webHidden/>
          <w:lang w:val="en-US"/>
        </w:rPr>
        <w:t>Windows</w:t>
      </w:r>
      <w:r w:rsidR="00D102EC" w:rsidRPr="009C5348">
        <w:rPr>
          <w:webHidden/>
        </w:rPr>
        <w:t xml:space="preserve">, </w:t>
      </w:r>
      <w:r w:rsidR="00D102EC" w:rsidRPr="00D22030">
        <w:rPr>
          <w:webHidden/>
          <w:lang w:val="en-US"/>
        </w:rPr>
        <w:t>Microsoft</w:t>
      </w:r>
      <w:r w:rsidRPr="009C5348">
        <w:rPr>
          <w:webHidden/>
        </w:rPr>
        <w:t xml:space="preserve"> </w:t>
      </w:r>
      <w:r w:rsidRPr="00D22030">
        <w:rPr>
          <w:webHidden/>
          <w:lang w:val="en-US"/>
        </w:rPr>
        <w:t>Office</w:t>
      </w:r>
      <w:r w:rsidRPr="009C5348">
        <w:rPr>
          <w:webHidden/>
        </w:rPr>
        <w:t xml:space="preserve"> </w:t>
      </w:r>
      <w:r w:rsidR="00D102EC" w:rsidRPr="009C5348">
        <w:rPr>
          <w:webHidden/>
        </w:rPr>
        <w:t>(</w:t>
      </w:r>
      <w:proofErr w:type="spellStart"/>
      <w:r w:rsidRPr="00D22030">
        <w:rPr>
          <w:webHidden/>
          <w:lang w:val="en-US"/>
        </w:rPr>
        <w:t>Exel</w:t>
      </w:r>
      <w:proofErr w:type="spellEnd"/>
      <w:r w:rsidR="00D102EC" w:rsidRPr="009C5348">
        <w:rPr>
          <w:webHidden/>
        </w:rPr>
        <w:t>)</w:t>
      </w:r>
    </w:p>
    <w:p w14:paraId="608554B1" w14:textId="63AFEABC" w:rsidR="00D60FFA" w:rsidRPr="009C5348" w:rsidRDefault="00D102EC" w:rsidP="00D60FFA">
      <w:pPr>
        <w:spacing w:line="360" w:lineRule="auto"/>
        <w:ind w:firstLine="709"/>
        <w:jc w:val="both"/>
      </w:pPr>
      <w:r w:rsidRPr="009C5348">
        <w:rPr>
          <w:webHidden/>
        </w:rPr>
        <w:t>2</w:t>
      </w:r>
      <w:r w:rsidR="00355DED" w:rsidRPr="009C5348">
        <w:rPr>
          <w:webHidden/>
        </w:rPr>
        <w:t xml:space="preserve">. </w:t>
      </w:r>
      <w:r w:rsidR="00D60FFA" w:rsidRPr="00A40789">
        <w:rPr>
          <w:webHidden/>
        </w:rPr>
        <w:t>Антивирус</w:t>
      </w:r>
      <w:r w:rsidR="00D60FFA" w:rsidRPr="009C5348">
        <w:rPr>
          <w:webHidden/>
        </w:rPr>
        <w:t xml:space="preserve"> </w:t>
      </w:r>
      <w:r w:rsidR="00D60FFA" w:rsidRPr="00A40789">
        <w:rPr>
          <w:lang w:val="en-US"/>
        </w:rPr>
        <w:t>Kaspersky</w:t>
      </w:r>
      <w:r w:rsidR="00D60FFA" w:rsidRPr="009C5348">
        <w:t>.</w:t>
      </w:r>
    </w:p>
    <w:p w14:paraId="760EF585"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webHidden/>
          <w:color w:val="auto"/>
        </w:rPr>
      </w:pPr>
      <w:bookmarkStart w:id="50" w:name="_Toc21077962"/>
      <w:bookmarkStart w:id="51" w:name="_Toc33543199"/>
      <w:r w:rsidRPr="00D22030">
        <w:rPr>
          <w:rFonts w:ascii="Times New Roman" w:eastAsia="Calibri" w:hAnsi="Times New Roman"/>
          <w:color w:val="auto"/>
        </w:rPr>
        <w:t>11.2. Современные профессиональные базы данных и информационные справочные системы</w:t>
      </w:r>
      <w:bookmarkEnd w:id="48"/>
      <w:bookmarkEnd w:id="49"/>
      <w:bookmarkEnd w:id="50"/>
      <w:bookmarkEnd w:id="51"/>
    </w:p>
    <w:p w14:paraId="36EDECBF" w14:textId="181C6B4F" w:rsidR="00355DED" w:rsidRPr="00D22030" w:rsidRDefault="00355DED" w:rsidP="00697C06">
      <w:pPr>
        <w:pStyle w:val="ac"/>
        <w:numPr>
          <w:ilvl w:val="0"/>
          <w:numId w:val="43"/>
        </w:numPr>
        <w:shd w:val="clear" w:color="auto" w:fill="FFFFFF"/>
        <w:tabs>
          <w:tab w:val="left" w:pos="442"/>
          <w:tab w:val="left" w:pos="851"/>
          <w:tab w:val="left" w:pos="993"/>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«Гарант»</w:t>
      </w:r>
      <w:r w:rsidR="005A6000">
        <w:rPr>
          <w:rFonts w:ascii="Times New Roman" w:hAnsi="Times New Roman"/>
          <w:bCs/>
          <w:sz w:val="28"/>
          <w:szCs w:val="28"/>
        </w:rPr>
        <w:t>.</w:t>
      </w:r>
    </w:p>
    <w:p w14:paraId="60A037EC" w14:textId="1FA19065" w:rsidR="00355DED" w:rsidRPr="00D22030" w:rsidRDefault="00355DED" w:rsidP="00697C06">
      <w:pPr>
        <w:pStyle w:val="ac"/>
        <w:numPr>
          <w:ilvl w:val="0"/>
          <w:numId w:val="43"/>
        </w:numPr>
        <w:shd w:val="clear" w:color="auto" w:fill="FFFFFF"/>
        <w:tabs>
          <w:tab w:val="left" w:pos="442"/>
          <w:tab w:val="left" w:pos="851"/>
          <w:tab w:val="left" w:pos="993"/>
          <w:tab w:val="left" w:pos="1134"/>
        </w:tabs>
        <w:spacing w:after="0" w:line="360" w:lineRule="auto"/>
        <w:ind w:left="0" w:firstLine="709"/>
        <w:jc w:val="both"/>
        <w:rPr>
          <w:rFonts w:ascii="Times New Roman" w:hAnsi="Times New Roman"/>
          <w:bCs/>
          <w:sz w:val="28"/>
          <w:szCs w:val="28"/>
        </w:rPr>
      </w:pPr>
      <w:r w:rsidRPr="00D22030">
        <w:rPr>
          <w:rFonts w:ascii="Times New Roman" w:hAnsi="Times New Roman"/>
          <w:bCs/>
          <w:sz w:val="28"/>
          <w:szCs w:val="28"/>
        </w:rPr>
        <w:t>Информационно-правовая система «Консультант Плюс»</w:t>
      </w:r>
      <w:r w:rsidR="005A6000">
        <w:rPr>
          <w:rFonts w:ascii="Times New Roman" w:hAnsi="Times New Roman"/>
          <w:bCs/>
          <w:sz w:val="28"/>
          <w:szCs w:val="28"/>
        </w:rPr>
        <w:t>.</w:t>
      </w:r>
    </w:p>
    <w:p w14:paraId="476784F2"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2" w:name="_Toc21077963"/>
      <w:bookmarkStart w:id="53" w:name="_Toc33543200"/>
      <w:r w:rsidRPr="00D22030">
        <w:rPr>
          <w:rFonts w:ascii="Times New Roman" w:eastAsia="Calibri" w:hAnsi="Times New Roman"/>
          <w:color w:val="auto"/>
        </w:rPr>
        <w:lastRenderedPageBreak/>
        <w:t>11.3. Сертифицированные программные и аппаратные средства защиты информации</w:t>
      </w:r>
      <w:bookmarkEnd w:id="52"/>
      <w:bookmarkEnd w:id="53"/>
    </w:p>
    <w:p w14:paraId="696423F5" w14:textId="77777777" w:rsidR="00355DED" w:rsidRPr="00D22030" w:rsidRDefault="00355DED" w:rsidP="00355DED">
      <w:pPr>
        <w:shd w:val="clear" w:color="auto" w:fill="FFFFFF"/>
        <w:tabs>
          <w:tab w:val="left" w:pos="442"/>
          <w:tab w:val="left" w:pos="993"/>
        </w:tabs>
        <w:spacing w:after="0" w:line="360" w:lineRule="auto"/>
        <w:ind w:firstLine="709"/>
        <w:jc w:val="both"/>
        <w:rPr>
          <w:rFonts w:eastAsia="Calibri"/>
          <w:bCs/>
        </w:rPr>
      </w:pPr>
      <w:r w:rsidRPr="00D22030">
        <w:rPr>
          <w:bCs/>
        </w:rPr>
        <w:t>Сертифицированные программные и аппаратные средства защиты информации не используются</w:t>
      </w:r>
    </w:p>
    <w:p w14:paraId="41C46B5C" w14:textId="77777777" w:rsidR="00355DED" w:rsidRPr="00D22030" w:rsidRDefault="00355DED" w:rsidP="00355DED">
      <w:pPr>
        <w:pStyle w:val="1"/>
        <w:tabs>
          <w:tab w:val="left" w:pos="851"/>
          <w:tab w:val="left" w:pos="993"/>
        </w:tabs>
        <w:spacing w:before="0" w:after="0" w:line="360" w:lineRule="auto"/>
        <w:ind w:firstLine="709"/>
        <w:jc w:val="both"/>
        <w:rPr>
          <w:rFonts w:ascii="Times New Roman" w:eastAsia="Calibri" w:hAnsi="Times New Roman"/>
          <w:color w:val="auto"/>
        </w:rPr>
      </w:pPr>
      <w:bookmarkStart w:id="54" w:name="_Toc21077964"/>
      <w:bookmarkStart w:id="55" w:name="_Toc33543201"/>
      <w:r w:rsidRPr="00D22030">
        <w:rPr>
          <w:rFonts w:ascii="Times New Roman" w:eastAsia="Calibri" w:hAnsi="Times New Roman"/>
          <w:color w:val="auto"/>
        </w:rPr>
        <w:t>12. Описание материально-технической базы, необходимой для осуществления образовательного процесса по дисциплине.</w:t>
      </w:r>
      <w:bookmarkEnd w:id="54"/>
      <w:bookmarkEnd w:id="55"/>
    </w:p>
    <w:p w14:paraId="27577DD8" w14:textId="77777777" w:rsidR="00355DED" w:rsidRPr="00D22030" w:rsidRDefault="00355DED" w:rsidP="00355DED">
      <w:pPr>
        <w:tabs>
          <w:tab w:val="left" w:pos="993"/>
          <w:tab w:val="left" w:pos="1134"/>
        </w:tabs>
        <w:spacing w:after="0" w:line="360" w:lineRule="auto"/>
        <w:ind w:firstLine="709"/>
        <w:jc w:val="both"/>
        <w:rPr>
          <w:rFonts w:eastAsia="Calibri"/>
        </w:rPr>
      </w:pPr>
      <w:r w:rsidRPr="00D22030">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bookmarkEnd w:id="36"/>
      <w:bookmarkEnd w:id="37"/>
    </w:p>
    <w:sectPr w:rsidR="00355DED" w:rsidRPr="00D22030" w:rsidSect="00697C06">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C2901" w14:textId="77777777" w:rsidR="00403FD5" w:rsidRDefault="00403FD5" w:rsidP="001469DC">
      <w:r>
        <w:separator/>
      </w:r>
    </w:p>
  </w:endnote>
  <w:endnote w:type="continuationSeparator" w:id="0">
    <w:p w14:paraId="4B95F1E3" w14:textId="77777777" w:rsidR="00403FD5" w:rsidRDefault="00403FD5"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0104" w14:textId="430F872F" w:rsidR="00137C5D" w:rsidRDefault="00137C5D">
    <w:pPr>
      <w:pStyle w:val="af3"/>
      <w:jc w:val="center"/>
    </w:pPr>
    <w:r>
      <w:fldChar w:fldCharType="begin"/>
    </w:r>
    <w:r>
      <w:instrText>PAGE   \* MERGEFORMAT</w:instrText>
    </w:r>
    <w:r>
      <w:fldChar w:fldCharType="separate"/>
    </w:r>
    <w:r w:rsidR="00E33698">
      <w:rPr>
        <w:noProof/>
      </w:rPr>
      <w:t>2</w:t>
    </w:r>
    <w:r>
      <w:rPr>
        <w:noProof/>
      </w:rPr>
      <w:fldChar w:fldCharType="end"/>
    </w:r>
  </w:p>
  <w:p w14:paraId="6946BB29" w14:textId="77777777" w:rsidR="00137C5D" w:rsidRDefault="00137C5D">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9D198" w14:textId="1D8C098A" w:rsidR="00137C5D" w:rsidRDefault="00137C5D">
    <w:pPr>
      <w:pStyle w:val="af3"/>
      <w:jc w:val="center"/>
    </w:pPr>
    <w:r>
      <w:fldChar w:fldCharType="begin"/>
    </w:r>
    <w:r>
      <w:instrText>PAGE   \* MERGEFORMAT</w:instrText>
    </w:r>
    <w:r>
      <w:fldChar w:fldCharType="separate"/>
    </w:r>
    <w:r w:rsidR="00E33698">
      <w:rPr>
        <w:noProof/>
      </w:rPr>
      <w:t>20</w:t>
    </w:r>
    <w:r>
      <w:rPr>
        <w:noProof/>
      </w:rPr>
      <w:fldChar w:fldCharType="end"/>
    </w:r>
  </w:p>
  <w:p w14:paraId="470A8BE2" w14:textId="77777777" w:rsidR="00137C5D" w:rsidRDefault="00137C5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071C8" w14:textId="77777777" w:rsidR="00403FD5" w:rsidRDefault="00403FD5" w:rsidP="001469DC">
      <w:r>
        <w:separator/>
      </w:r>
    </w:p>
  </w:footnote>
  <w:footnote w:type="continuationSeparator" w:id="0">
    <w:p w14:paraId="0EA01F07" w14:textId="77777777" w:rsidR="00403FD5" w:rsidRDefault="00403FD5"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72B"/>
    <w:multiLevelType w:val="hybridMultilevel"/>
    <w:tmpl w:val="6A362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E50B26"/>
    <w:multiLevelType w:val="hybridMultilevel"/>
    <w:tmpl w:val="AEC65E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C2F2AB4"/>
    <w:multiLevelType w:val="hybridMultilevel"/>
    <w:tmpl w:val="E91C63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F03494"/>
    <w:multiLevelType w:val="hybridMultilevel"/>
    <w:tmpl w:val="C27A686E"/>
    <w:lvl w:ilvl="0" w:tplc="C5B2F586">
      <w:start w:val="1"/>
      <w:numFmt w:val="decimal"/>
      <w:lvlText w:val="%1."/>
      <w:lvlJc w:val="left"/>
      <w:pPr>
        <w:tabs>
          <w:tab w:val="num" w:pos="720"/>
        </w:tabs>
        <w:ind w:left="720" w:hanging="360"/>
      </w:pPr>
    </w:lvl>
    <w:lvl w:ilvl="1" w:tplc="D868B858" w:tentative="1">
      <w:start w:val="1"/>
      <w:numFmt w:val="decimal"/>
      <w:lvlText w:val="%2."/>
      <w:lvlJc w:val="left"/>
      <w:pPr>
        <w:tabs>
          <w:tab w:val="num" w:pos="1440"/>
        </w:tabs>
        <w:ind w:left="1440" w:hanging="360"/>
      </w:pPr>
    </w:lvl>
    <w:lvl w:ilvl="2" w:tplc="A3EAB0BA" w:tentative="1">
      <w:start w:val="1"/>
      <w:numFmt w:val="decimal"/>
      <w:lvlText w:val="%3."/>
      <w:lvlJc w:val="left"/>
      <w:pPr>
        <w:tabs>
          <w:tab w:val="num" w:pos="2160"/>
        </w:tabs>
        <w:ind w:left="2160" w:hanging="360"/>
      </w:pPr>
    </w:lvl>
    <w:lvl w:ilvl="3" w:tplc="8430A1F8" w:tentative="1">
      <w:start w:val="1"/>
      <w:numFmt w:val="decimal"/>
      <w:lvlText w:val="%4."/>
      <w:lvlJc w:val="left"/>
      <w:pPr>
        <w:tabs>
          <w:tab w:val="num" w:pos="2880"/>
        </w:tabs>
        <w:ind w:left="2880" w:hanging="360"/>
      </w:pPr>
    </w:lvl>
    <w:lvl w:ilvl="4" w:tplc="3DE04DB2" w:tentative="1">
      <w:start w:val="1"/>
      <w:numFmt w:val="decimal"/>
      <w:lvlText w:val="%5."/>
      <w:lvlJc w:val="left"/>
      <w:pPr>
        <w:tabs>
          <w:tab w:val="num" w:pos="3600"/>
        </w:tabs>
        <w:ind w:left="3600" w:hanging="360"/>
      </w:pPr>
    </w:lvl>
    <w:lvl w:ilvl="5" w:tplc="2E247C08" w:tentative="1">
      <w:start w:val="1"/>
      <w:numFmt w:val="decimal"/>
      <w:lvlText w:val="%6."/>
      <w:lvlJc w:val="left"/>
      <w:pPr>
        <w:tabs>
          <w:tab w:val="num" w:pos="4320"/>
        </w:tabs>
        <w:ind w:left="4320" w:hanging="360"/>
      </w:pPr>
    </w:lvl>
    <w:lvl w:ilvl="6" w:tplc="D5386DB0" w:tentative="1">
      <w:start w:val="1"/>
      <w:numFmt w:val="decimal"/>
      <w:lvlText w:val="%7."/>
      <w:lvlJc w:val="left"/>
      <w:pPr>
        <w:tabs>
          <w:tab w:val="num" w:pos="5040"/>
        </w:tabs>
        <w:ind w:left="5040" w:hanging="360"/>
      </w:pPr>
    </w:lvl>
    <w:lvl w:ilvl="7" w:tplc="61B60F04" w:tentative="1">
      <w:start w:val="1"/>
      <w:numFmt w:val="decimal"/>
      <w:lvlText w:val="%8."/>
      <w:lvlJc w:val="left"/>
      <w:pPr>
        <w:tabs>
          <w:tab w:val="num" w:pos="5760"/>
        </w:tabs>
        <w:ind w:left="5760" w:hanging="360"/>
      </w:pPr>
    </w:lvl>
    <w:lvl w:ilvl="8" w:tplc="85D82648" w:tentative="1">
      <w:start w:val="1"/>
      <w:numFmt w:val="decimal"/>
      <w:lvlText w:val="%9."/>
      <w:lvlJc w:val="left"/>
      <w:pPr>
        <w:tabs>
          <w:tab w:val="num" w:pos="6480"/>
        </w:tabs>
        <w:ind w:left="6480" w:hanging="360"/>
      </w:pPr>
    </w:lvl>
  </w:abstractNum>
  <w:abstractNum w:abstractNumId="5" w15:restartNumberingAfterBreak="0">
    <w:nsid w:val="0F7E760A"/>
    <w:multiLevelType w:val="hybridMultilevel"/>
    <w:tmpl w:val="7B2A9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E37AD2"/>
    <w:multiLevelType w:val="hybridMultilevel"/>
    <w:tmpl w:val="247AA936"/>
    <w:lvl w:ilvl="0" w:tplc="0419000F">
      <w:start w:val="1"/>
      <w:numFmt w:val="decimal"/>
      <w:lvlText w:val="%1."/>
      <w:lvlJc w:val="left"/>
      <w:pPr>
        <w:ind w:left="1351" w:hanging="360"/>
      </w:pPr>
    </w:lvl>
    <w:lvl w:ilvl="1" w:tplc="04190019" w:tentative="1">
      <w:start w:val="1"/>
      <w:numFmt w:val="lowerLetter"/>
      <w:lvlText w:val="%2."/>
      <w:lvlJc w:val="left"/>
      <w:pPr>
        <w:ind w:left="2071" w:hanging="360"/>
      </w:pPr>
    </w:lvl>
    <w:lvl w:ilvl="2" w:tplc="0419001B" w:tentative="1">
      <w:start w:val="1"/>
      <w:numFmt w:val="lowerRoman"/>
      <w:lvlText w:val="%3."/>
      <w:lvlJc w:val="right"/>
      <w:pPr>
        <w:ind w:left="2791" w:hanging="180"/>
      </w:pPr>
    </w:lvl>
    <w:lvl w:ilvl="3" w:tplc="0419000F" w:tentative="1">
      <w:start w:val="1"/>
      <w:numFmt w:val="decimal"/>
      <w:lvlText w:val="%4."/>
      <w:lvlJc w:val="left"/>
      <w:pPr>
        <w:ind w:left="3511" w:hanging="360"/>
      </w:pPr>
    </w:lvl>
    <w:lvl w:ilvl="4" w:tplc="04190019" w:tentative="1">
      <w:start w:val="1"/>
      <w:numFmt w:val="lowerLetter"/>
      <w:lvlText w:val="%5."/>
      <w:lvlJc w:val="left"/>
      <w:pPr>
        <w:ind w:left="4231" w:hanging="360"/>
      </w:pPr>
    </w:lvl>
    <w:lvl w:ilvl="5" w:tplc="0419001B" w:tentative="1">
      <w:start w:val="1"/>
      <w:numFmt w:val="lowerRoman"/>
      <w:lvlText w:val="%6."/>
      <w:lvlJc w:val="right"/>
      <w:pPr>
        <w:ind w:left="4951" w:hanging="180"/>
      </w:pPr>
    </w:lvl>
    <w:lvl w:ilvl="6" w:tplc="0419000F" w:tentative="1">
      <w:start w:val="1"/>
      <w:numFmt w:val="decimal"/>
      <w:lvlText w:val="%7."/>
      <w:lvlJc w:val="left"/>
      <w:pPr>
        <w:ind w:left="5671" w:hanging="360"/>
      </w:pPr>
    </w:lvl>
    <w:lvl w:ilvl="7" w:tplc="04190019" w:tentative="1">
      <w:start w:val="1"/>
      <w:numFmt w:val="lowerLetter"/>
      <w:lvlText w:val="%8."/>
      <w:lvlJc w:val="left"/>
      <w:pPr>
        <w:ind w:left="6391" w:hanging="360"/>
      </w:pPr>
    </w:lvl>
    <w:lvl w:ilvl="8" w:tplc="0419001B" w:tentative="1">
      <w:start w:val="1"/>
      <w:numFmt w:val="lowerRoman"/>
      <w:lvlText w:val="%9."/>
      <w:lvlJc w:val="right"/>
      <w:pPr>
        <w:ind w:left="7111" w:hanging="180"/>
      </w:pPr>
    </w:lvl>
  </w:abstractNum>
  <w:abstractNum w:abstractNumId="7" w15:restartNumberingAfterBreak="0">
    <w:nsid w:val="1969065C"/>
    <w:multiLevelType w:val="hybridMultilevel"/>
    <w:tmpl w:val="5AC238C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1985386C"/>
    <w:multiLevelType w:val="hybridMultilevel"/>
    <w:tmpl w:val="6AF84A8C"/>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1C2208BD"/>
    <w:multiLevelType w:val="hybridMultilevel"/>
    <w:tmpl w:val="B6464F0E"/>
    <w:lvl w:ilvl="0" w:tplc="04190011">
      <w:start w:val="1"/>
      <w:numFmt w:val="decimal"/>
      <w:lvlText w:val="%1)"/>
      <w:lvlJc w:val="lef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abstractNum w:abstractNumId="10" w15:restartNumberingAfterBreak="0">
    <w:nsid w:val="200057BD"/>
    <w:multiLevelType w:val="hybridMultilevel"/>
    <w:tmpl w:val="5F8A8F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2CF1AFA"/>
    <w:multiLevelType w:val="hybridMultilevel"/>
    <w:tmpl w:val="45A08A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007E08"/>
    <w:multiLevelType w:val="hybridMultilevel"/>
    <w:tmpl w:val="9D52BAEC"/>
    <w:lvl w:ilvl="0" w:tplc="ADDC4AC4">
      <w:start w:val="1"/>
      <w:numFmt w:val="decimal"/>
      <w:lvlText w:val="%1."/>
      <w:lvlJc w:val="left"/>
      <w:pPr>
        <w:ind w:left="604" w:hanging="360"/>
      </w:pPr>
    </w:lvl>
    <w:lvl w:ilvl="1" w:tplc="04190019">
      <w:start w:val="1"/>
      <w:numFmt w:val="lowerLetter"/>
      <w:lvlText w:val="%2."/>
      <w:lvlJc w:val="left"/>
      <w:pPr>
        <w:ind w:left="1324" w:hanging="360"/>
      </w:pPr>
    </w:lvl>
    <w:lvl w:ilvl="2" w:tplc="0419001B">
      <w:start w:val="1"/>
      <w:numFmt w:val="lowerRoman"/>
      <w:lvlText w:val="%3."/>
      <w:lvlJc w:val="right"/>
      <w:pPr>
        <w:ind w:left="2044" w:hanging="180"/>
      </w:pPr>
    </w:lvl>
    <w:lvl w:ilvl="3" w:tplc="0419000F">
      <w:start w:val="1"/>
      <w:numFmt w:val="decimal"/>
      <w:lvlText w:val="%4."/>
      <w:lvlJc w:val="left"/>
      <w:pPr>
        <w:ind w:left="2764" w:hanging="360"/>
      </w:pPr>
    </w:lvl>
    <w:lvl w:ilvl="4" w:tplc="04190019">
      <w:start w:val="1"/>
      <w:numFmt w:val="lowerLetter"/>
      <w:lvlText w:val="%5."/>
      <w:lvlJc w:val="left"/>
      <w:pPr>
        <w:ind w:left="3484" w:hanging="360"/>
      </w:pPr>
    </w:lvl>
    <w:lvl w:ilvl="5" w:tplc="0419001B">
      <w:start w:val="1"/>
      <w:numFmt w:val="lowerRoman"/>
      <w:lvlText w:val="%6."/>
      <w:lvlJc w:val="right"/>
      <w:pPr>
        <w:ind w:left="4204" w:hanging="180"/>
      </w:pPr>
    </w:lvl>
    <w:lvl w:ilvl="6" w:tplc="0419000F">
      <w:start w:val="1"/>
      <w:numFmt w:val="decimal"/>
      <w:lvlText w:val="%7."/>
      <w:lvlJc w:val="left"/>
      <w:pPr>
        <w:ind w:left="4924" w:hanging="360"/>
      </w:pPr>
    </w:lvl>
    <w:lvl w:ilvl="7" w:tplc="04190019">
      <w:start w:val="1"/>
      <w:numFmt w:val="lowerLetter"/>
      <w:lvlText w:val="%8."/>
      <w:lvlJc w:val="left"/>
      <w:pPr>
        <w:ind w:left="5644" w:hanging="360"/>
      </w:pPr>
    </w:lvl>
    <w:lvl w:ilvl="8" w:tplc="0419001B">
      <w:start w:val="1"/>
      <w:numFmt w:val="lowerRoman"/>
      <w:lvlText w:val="%9."/>
      <w:lvlJc w:val="right"/>
      <w:pPr>
        <w:ind w:left="6364" w:hanging="180"/>
      </w:pPr>
    </w:lvl>
  </w:abstractNum>
  <w:abstractNum w:abstractNumId="13"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4D0211"/>
    <w:multiLevelType w:val="hybridMultilevel"/>
    <w:tmpl w:val="ECC021D8"/>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1375776"/>
    <w:multiLevelType w:val="hybridMultilevel"/>
    <w:tmpl w:val="0660DAA0"/>
    <w:lvl w:ilvl="0" w:tplc="ECEEF20C">
      <w:start w:val="1"/>
      <w:numFmt w:val="decimal"/>
      <w:lvlText w:val="%1."/>
      <w:lvlJc w:val="left"/>
      <w:pPr>
        <w:tabs>
          <w:tab w:val="num" w:pos="720"/>
        </w:tabs>
        <w:ind w:left="720" w:hanging="360"/>
      </w:pPr>
    </w:lvl>
    <w:lvl w:ilvl="1" w:tplc="65FCE724" w:tentative="1">
      <w:start w:val="1"/>
      <w:numFmt w:val="decimal"/>
      <w:lvlText w:val="%2."/>
      <w:lvlJc w:val="left"/>
      <w:pPr>
        <w:tabs>
          <w:tab w:val="num" w:pos="1440"/>
        </w:tabs>
        <w:ind w:left="1440" w:hanging="360"/>
      </w:pPr>
    </w:lvl>
    <w:lvl w:ilvl="2" w:tplc="0464B150" w:tentative="1">
      <w:start w:val="1"/>
      <w:numFmt w:val="decimal"/>
      <w:lvlText w:val="%3."/>
      <w:lvlJc w:val="left"/>
      <w:pPr>
        <w:tabs>
          <w:tab w:val="num" w:pos="2160"/>
        </w:tabs>
        <w:ind w:left="2160" w:hanging="360"/>
      </w:pPr>
    </w:lvl>
    <w:lvl w:ilvl="3" w:tplc="E304BF94" w:tentative="1">
      <w:start w:val="1"/>
      <w:numFmt w:val="decimal"/>
      <w:lvlText w:val="%4."/>
      <w:lvlJc w:val="left"/>
      <w:pPr>
        <w:tabs>
          <w:tab w:val="num" w:pos="2880"/>
        </w:tabs>
        <w:ind w:left="2880" w:hanging="360"/>
      </w:pPr>
    </w:lvl>
    <w:lvl w:ilvl="4" w:tplc="1A381D46" w:tentative="1">
      <w:start w:val="1"/>
      <w:numFmt w:val="decimal"/>
      <w:lvlText w:val="%5."/>
      <w:lvlJc w:val="left"/>
      <w:pPr>
        <w:tabs>
          <w:tab w:val="num" w:pos="3600"/>
        </w:tabs>
        <w:ind w:left="3600" w:hanging="360"/>
      </w:pPr>
    </w:lvl>
    <w:lvl w:ilvl="5" w:tplc="69D0A74A" w:tentative="1">
      <w:start w:val="1"/>
      <w:numFmt w:val="decimal"/>
      <w:lvlText w:val="%6."/>
      <w:lvlJc w:val="left"/>
      <w:pPr>
        <w:tabs>
          <w:tab w:val="num" w:pos="4320"/>
        </w:tabs>
        <w:ind w:left="4320" w:hanging="360"/>
      </w:pPr>
    </w:lvl>
    <w:lvl w:ilvl="6" w:tplc="324ABD8A" w:tentative="1">
      <w:start w:val="1"/>
      <w:numFmt w:val="decimal"/>
      <w:lvlText w:val="%7."/>
      <w:lvlJc w:val="left"/>
      <w:pPr>
        <w:tabs>
          <w:tab w:val="num" w:pos="5040"/>
        </w:tabs>
        <w:ind w:left="5040" w:hanging="360"/>
      </w:pPr>
    </w:lvl>
    <w:lvl w:ilvl="7" w:tplc="FA5C5D16" w:tentative="1">
      <w:start w:val="1"/>
      <w:numFmt w:val="decimal"/>
      <w:lvlText w:val="%8."/>
      <w:lvlJc w:val="left"/>
      <w:pPr>
        <w:tabs>
          <w:tab w:val="num" w:pos="5760"/>
        </w:tabs>
        <w:ind w:left="5760" w:hanging="360"/>
      </w:pPr>
    </w:lvl>
    <w:lvl w:ilvl="8" w:tplc="99643E0A" w:tentative="1">
      <w:start w:val="1"/>
      <w:numFmt w:val="decimal"/>
      <w:lvlText w:val="%9."/>
      <w:lvlJc w:val="left"/>
      <w:pPr>
        <w:tabs>
          <w:tab w:val="num" w:pos="6480"/>
        </w:tabs>
        <w:ind w:left="6480" w:hanging="360"/>
      </w:pPr>
    </w:lvl>
  </w:abstractNum>
  <w:abstractNum w:abstractNumId="16" w15:restartNumberingAfterBreak="0">
    <w:nsid w:val="37C42894"/>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7" w15:restartNumberingAfterBreak="0">
    <w:nsid w:val="37FA3425"/>
    <w:multiLevelType w:val="hybridMultilevel"/>
    <w:tmpl w:val="6A9A07E0"/>
    <w:lvl w:ilvl="0" w:tplc="0419000F">
      <w:start w:val="1"/>
      <w:numFmt w:val="decimal"/>
      <w:lvlText w:val="%1."/>
      <w:lvlJc w:val="left"/>
      <w:pPr>
        <w:ind w:left="7873" w:hanging="360"/>
      </w:pPr>
    </w:lvl>
    <w:lvl w:ilvl="1" w:tplc="04190019">
      <w:start w:val="1"/>
      <w:numFmt w:val="lowerLetter"/>
      <w:lvlText w:val="%2."/>
      <w:lvlJc w:val="left"/>
      <w:pPr>
        <w:ind w:left="7535" w:hanging="360"/>
      </w:pPr>
    </w:lvl>
    <w:lvl w:ilvl="2" w:tplc="0419001B">
      <w:start w:val="1"/>
      <w:numFmt w:val="lowerRoman"/>
      <w:lvlText w:val="%3."/>
      <w:lvlJc w:val="right"/>
      <w:pPr>
        <w:ind w:left="8255" w:hanging="180"/>
      </w:pPr>
    </w:lvl>
    <w:lvl w:ilvl="3" w:tplc="0419000F">
      <w:start w:val="1"/>
      <w:numFmt w:val="decimal"/>
      <w:lvlText w:val="%4."/>
      <w:lvlJc w:val="left"/>
      <w:pPr>
        <w:ind w:left="8975" w:hanging="360"/>
      </w:pPr>
    </w:lvl>
    <w:lvl w:ilvl="4" w:tplc="04190019">
      <w:start w:val="1"/>
      <w:numFmt w:val="lowerLetter"/>
      <w:lvlText w:val="%5."/>
      <w:lvlJc w:val="left"/>
      <w:pPr>
        <w:ind w:left="9695" w:hanging="360"/>
      </w:pPr>
    </w:lvl>
    <w:lvl w:ilvl="5" w:tplc="0419001B">
      <w:start w:val="1"/>
      <w:numFmt w:val="lowerRoman"/>
      <w:lvlText w:val="%6."/>
      <w:lvlJc w:val="right"/>
      <w:pPr>
        <w:ind w:left="10415" w:hanging="180"/>
      </w:pPr>
    </w:lvl>
    <w:lvl w:ilvl="6" w:tplc="0419000F">
      <w:start w:val="1"/>
      <w:numFmt w:val="decimal"/>
      <w:lvlText w:val="%7."/>
      <w:lvlJc w:val="left"/>
      <w:pPr>
        <w:ind w:left="11135" w:hanging="360"/>
      </w:pPr>
    </w:lvl>
    <w:lvl w:ilvl="7" w:tplc="04190019">
      <w:start w:val="1"/>
      <w:numFmt w:val="lowerLetter"/>
      <w:lvlText w:val="%8."/>
      <w:lvlJc w:val="left"/>
      <w:pPr>
        <w:ind w:left="11855" w:hanging="360"/>
      </w:pPr>
    </w:lvl>
    <w:lvl w:ilvl="8" w:tplc="0419001B">
      <w:start w:val="1"/>
      <w:numFmt w:val="lowerRoman"/>
      <w:lvlText w:val="%9."/>
      <w:lvlJc w:val="right"/>
      <w:pPr>
        <w:ind w:left="12575" w:hanging="180"/>
      </w:pPr>
    </w:lvl>
  </w:abstractNum>
  <w:abstractNum w:abstractNumId="18" w15:restartNumberingAfterBreak="0">
    <w:nsid w:val="3927513D"/>
    <w:multiLevelType w:val="hybridMultilevel"/>
    <w:tmpl w:val="AAA881C8"/>
    <w:lvl w:ilvl="0" w:tplc="6054D054">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014ED8"/>
    <w:multiLevelType w:val="hybridMultilevel"/>
    <w:tmpl w:val="060660BA"/>
    <w:lvl w:ilvl="0" w:tplc="0419000F">
      <w:start w:val="1"/>
      <w:numFmt w:val="decimal"/>
      <w:lvlText w:val="%1."/>
      <w:lvlJc w:val="left"/>
      <w:pPr>
        <w:ind w:left="1368" w:hanging="360"/>
      </w:pPr>
    </w:lvl>
    <w:lvl w:ilvl="1" w:tplc="04190019">
      <w:start w:val="1"/>
      <w:numFmt w:val="lowerLetter"/>
      <w:lvlText w:val="%2."/>
      <w:lvlJc w:val="left"/>
      <w:pPr>
        <w:ind w:left="2088" w:hanging="360"/>
      </w:pPr>
    </w:lvl>
    <w:lvl w:ilvl="2" w:tplc="0419001B">
      <w:start w:val="1"/>
      <w:numFmt w:val="lowerRoman"/>
      <w:lvlText w:val="%3."/>
      <w:lvlJc w:val="right"/>
      <w:pPr>
        <w:ind w:left="2808" w:hanging="180"/>
      </w:pPr>
    </w:lvl>
    <w:lvl w:ilvl="3" w:tplc="0419000F">
      <w:start w:val="1"/>
      <w:numFmt w:val="decimal"/>
      <w:lvlText w:val="%4."/>
      <w:lvlJc w:val="left"/>
      <w:pPr>
        <w:ind w:left="3528" w:hanging="360"/>
      </w:pPr>
    </w:lvl>
    <w:lvl w:ilvl="4" w:tplc="04190019">
      <w:start w:val="1"/>
      <w:numFmt w:val="lowerLetter"/>
      <w:lvlText w:val="%5."/>
      <w:lvlJc w:val="left"/>
      <w:pPr>
        <w:ind w:left="4248" w:hanging="360"/>
      </w:pPr>
    </w:lvl>
    <w:lvl w:ilvl="5" w:tplc="0419001B">
      <w:start w:val="1"/>
      <w:numFmt w:val="lowerRoman"/>
      <w:lvlText w:val="%6."/>
      <w:lvlJc w:val="right"/>
      <w:pPr>
        <w:ind w:left="4968" w:hanging="180"/>
      </w:pPr>
    </w:lvl>
    <w:lvl w:ilvl="6" w:tplc="0419000F">
      <w:start w:val="1"/>
      <w:numFmt w:val="decimal"/>
      <w:lvlText w:val="%7."/>
      <w:lvlJc w:val="left"/>
      <w:pPr>
        <w:ind w:left="5688" w:hanging="360"/>
      </w:pPr>
    </w:lvl>
    <w:lvl w:ilvl="7" w:tplc="04190019">
      <w:start w:val="1"/>
      <w:numFmt w:val="lowerLetter"/>
      <w:lvlText w:val="%8."/>
      <w:lvlJc w:val="left"/>
      <w:pPr>
        <w:ind w:left="6408" w:hanging="360"/>
      </w:pPr>
    </w:lvl>
    <w:lvl w:ilvl="8" w:tplc="0419001B">
      <w:start w:val="1"/>
      <w:numFmt w:val="lowerRoman"/>
      <w:lvlText w:val="%9."/>
      <w:lvlJc w:val="right"/>
      <w:pPr>
        <w:ind w:left="7128" w:hanging="180"/>
      </w:pPr>
    </w:lvl>
  </w:abstractNum>
  <w:abstractNum w:abstractNumId="20" w15:restartNumberingAfterBreak="0">
    <w:nsid w:val="40427131"/>
    <w:multiLevelType w:val="multilevel"/>
    <w:tmpl w:val="60E6C9EC"/>
    <w:lvl w:ilvl="0">
      <w:start w:val="1"/>
      <w:numFmt w:val="decimal"/>
      <w:lvlText w:val="%1."/>
      <w:lvlJc w:val="left"/>
      <w:pPr>
        <w:tabs>
          <w:tab w:val="num" w:pos="644"/>
        </w:tabs>
        <w:ind w:left="64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1" w15:restartNumberingAfterBreak="0">
    <w:nsid w:val="45A34041"/>
    <w:multiLevelType w:val="hybridMultilevel"/>
    <w:tmpl w:val="B5B8C6D6"/>
    <w:lvl w:ilvl="0" w:tplc="0419000F">
      <w:start w:val="1"/>
      <w:numFmt w:val="decimal"/>
      <w:lvlText w:val="%1."/>
      <w:lvlJc w:val="left"/>
      <w:pPr>
        <w:ind w:left="360" w:hanging="360"/>
      </w:p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22" w15:restartNumberingAfterBreak="0">
    <w:nsid w:val="45E8116F"/>
    <w:multiLevelType w:val="hybridMultilevel"/>
    <w:tmpl w:val="4746A6A4"/>
    <w:lvl w:ilvl="0" w:tplc="578E389A">
      <w:start w:val="1"/>
      <w:numFmt w:val="decimal"/>
      <w:lvlText w:val="%1."/>
      <w:lvlJc w:val="left"/>
      <w:pPr>
        <w:ind w:left="928" w:hanging="360"/>
      </w:pPr>
      <w:rPr>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6980177"/>
    <w:multiLevelType w:val="hybridMultilevel"/>
    <w:tmpl w:val="BC92E000"/>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4" w15:restartNumberingAfterBreak="0">
    <w:nsid w:val="49C13B1B"/>
    <w:multiLevelType w:val="hybridMultilevel"/>
    <w:tmpl w:val="A3D00D12"/>
    <w:lvl w:ilvl="0" w:tplc="A6B28A6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308161A"/>
    <w:multiLevelType w:val="hybridMultilevel"/>
    <w:tmpl w:val="DDBE82C0"/>
    <w:lvl w:ilvl="0" w:tplc="507C0442">
      <w:start w:val="1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3C91185"/>
    <w:multiLevelType w:val="hybridMultilevel"/>
    <w:tmpl w:val="A9CC9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46E83"/>
    <w:multiLevelType w:val="hybridMultilevel"/>
    <w:tmpl w:val="C6AA2448"/>
    <w:lvl w:ilvl="0" w:tplc="B4943AF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D1117A8"/>
    <w:multiLevelType w:val="hybridMultilevel"/>
    <w:tmpl w:val="90B6FB54"/>
    <w:lvl w:ilvl="0" w:tplc="04190011">
      <w:start w:val="1"/>
      <w:numFmt w:val="decimal"/>
      <w:lvlText w:val="%1)"/>
      <w:lvlJc w:val="left"/>
      <w:pPr>
        <w:ind w:left="1038" w:hanging="360"/>
      </w:pPr>
    </w:lvl>
    <w:lvl w:ilvl="1" w:tplc="04190019" w:tentative="1">
      <w:start w:val="1"/>
      <w:numFmt w:val="lowerLetter"/>
      <w:lvlText w:val="%2."/>
      <w:lvlJc w:val="left"/>
      <w:pPr>
        <w:ind w:left="1758" w:hanging="360"/>
      </w:pPr>
    </w:lvl>
    <w:lvl w:ilvl="2" w:tplc="0419001B" w:tentative="1">
      <w:start w:val="1"/>
      <w:numFmt w:val="lowerRoman"/>
      <w:lvlText w:val="%3."/>
      <w:lvlJc w:val="right"/>
      <w:pPr>
        <w:ind w:left="2478" w:hanging="180"/>
      </w:pPr>
    </w:lvl>
    <w:lvl w:ilvl="3" w:tplc="0419000F" w:tentative="1">
      <w:start w:val="1"/>
      <w:numFmt w:val="decimal"/>
      <w:lvlText w:val="%4."/>
      <w:lvlJc w:val="left"/>
      <w:pPr>
        <w:ind w:left="3198" w:hanging="360"/>
      </w:pPr>
    </w:lvl>
    <w:lvl w:ilvl="4" w:tplc="04190019" w:tentative="1">
      <w:start w:val="1"/>
      <w:numFmt w:val="lowerLetter"/>
      <w:lvlText w:val="%5."/>
      <w:lvlJc w:val="left"/>
      <w:pPr>
        <w:ind w:left="3918" w:hanging="360"/>
      </w:pPr>
    </w:lvl>
    <w:lvl w:ilvl="5" w:tplc="0419001B" w:tentative="1">
      <w:start w:val="1"/>
      <w:numFmt w:val="lowerRoman"/>
      <w:lvlText w:val="%6."/>
      <w:lvlJc w:val="right"/>
      <w:pPr>
        <w:ind w:left="4638" w:hanging="180"/>
      </w:pPr>
    </w:lvl>
    <w:lvl w:ilvl="6" w:tplc="0419000F" w:tentative="1">
      <w:start w:val="1"/>
      <w:numFmt w:val="decimal"/>
      <w:lvlText w:val="%7."/>
      <w:lvlJc w:val="left"/>
      <w:pPr>
        <w:ind w:left="5358" w:hanging="360"/>
      </w:pPr>
    </w:lvl>
    <w:lvl w:ilvl="7" w:tplc="04190019" w:tentative="1">
      <w:start w:val="1"/>
      <w:numFmt w:val="lowerLetter"/>
      <w:lvlText w:val="%8."/>
      <w:lvlJc w:val="left"/>
      <w:pPr>
        <w:ind w:left="6078" w:hanging="360"/>
      </w:pPr>
    </w:lvl>
    <w:lvl w:ilvl="8" w:tplc="0419001B" w:tentative="1">
      <w:start w:val="1"/>
      <w:numFmt w:val="lowerRoman"/>
      <w:lvlText w:val="%9."/>
      <w:lvlJc w:val="right"/>
      <w:pPr>
        <w:ind w:left="6798" w:hanging="180"/>
      </w:pPr>
    </w:lvl>
  </w:abstractNum>
  <w:abstractNum w:abstractNumId="29" w15:restartNumberingAfterBreak="0">
    <w:nsid w:val="5E5414B2"/>
    <w:multiLevelType w:val="hybridMultilevel"/>
    <w:tmpl w:val="5AD0568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EE26090"/>
    <w:multiLevelType w:val="hybridMultilevel"/>
    <w:tmpl w:val="7744D7D8"/>
    <w:lvl w:ilvl="0" w:tplc="31642E10">
      <w:start w:val="1"/>
      <w:numFmt w:val="decimal"/>
      <w:lvlText w:val="%1."/>
      <w:lvlJc w:val="left"/>
      <w:pPr>
        <w:tabs>
          <w:tab w:val="num" w:pos="720"/>
        </w:tabs>
        <w:ind w:left="720" w:hanging="360"/>
      </w:pPr>
    </w:lvl>
    <w:lvl w:ilvl="1" w:tplc="746E05A6" w:tentative="1">
      <w:start w:val="1"/>
      <w:numFmt w:val="decimal"/>
      <w:lvlText w:val="%2."/>
      <w:lvlJc w:val="left"/>
      <w:pPr>
        <w:tabs>
          <w:tab w:val="num" w:pos="1440"/>
        </w:tabs>
        <w:ind w:left="1440" w:hanging="360"/>
      </w:pPr>
    </w:lvl>
    <w:lvl w:ilvl="2" w:tplc="31D2C088" w:tentative="1">
      <w:start w:val="1"/>
      <w:numFmt w:val="decimal"/>
      <w:lvlText w:val="%3."/>
      <w:lvlJc w:val="left"/>
      <w:pPr>
        <w:tabs>
          <w:tab w:val="num" w:pos="2160"/>
        </w:tabs>
        <w:ind w:left="2160" w:hanging="360"/>
      </w:pPr>
    </w:lvl>
    <w:lvl w:ilvl="3" w:tplc="D07CDB76" w:tentative="1">
      <w:start w:val="1"/>
      <w:numFmt w:val="decimal"/>
      <w:lvlText w:val="%4."/>
      <w:lvlJc w:val="left"/>
      <w:pPr>
        <w:tabs>
          <w:tab w:val="num" w:pos="2880"/>
        </w:tabs>
        <w:ind w:left="2880" w:hanging="360"/>
      </w:pPr>
    </w:lvl>
    <w:lvl w:ilvl="4" w:tplc="F586C4B4" w:tentative="1">
      <w:start w:val="1"/>
      <w:numFmt w:val="decimal"/>
      <w:lvlText w:val="%5."/>
      <w:lvlJc w:val="left"/>
      <w:pPr>
        <w:tabs>
          <w:tab w:val="num" w:pos="3600"/>
        </w:tabs>
        <w:ind w:left="3600" w:hanging="360"/>
      </w:pPr>
    </w:lvl>
    <w:lvl w:ilvl="5" w:tplc="D3B0A730" w:tentative="1">
      <w:start w:val="1"/>
      <w:numFmt w:val="decimal"/>
      <w:lvlText w:val="%6."/>
      <w:lvlJc w:val="left"/>
      <w:pPr>
        <w:tabs>
          <w:tab w:val="num" w:pos="4320"/>
        </w:tabs>
        <w:ind w:left="4320" w:hanging="360"/>
      </w:pPr>
    </w:lvl>
    <w:lvl w:ilvl="6" w:tplc="5BE4CF00" w:tentative="1">
      <w:start w:val="1"/>
      <w:numFmt w:val="decimal"/>
      <w:lvlText w:val="%7."/>
      <w:lvlJc w:val="left"/>
      <w:pPr>
        <w:tabs>
          <w:tab w:val="num" w:pos="5040"/>
        </w:tabs>
        <w:ind w:left="5040" w:hanging="360"/>
      </w:pPr>
    </w:lvl>
    <w:lvl w:ilvl="7" w:tplc="E4286EDC" w:tentative="1">
      <w:start w:val="1"/>
      <w:numFmt w:val="decimal"/>
      <w:lvlText w:val="%8."/>
      <w:lvlJc w:val="left"/>
      <w:pPr>
        <w:tabs>
          <w:tab w:val="num" w:pos="5760"/>
        </w:tabs>
        <w:ind w:left="5760" w:hanging="360"/>
      </w:pPr>
    </w:lvl>
    <w:lvl w:ilvl="8" w:tplc="9042D5CE" w:tentative="1">
      <w:start w:val="1"/>
      <w:numFmt w:val="decimal"/>
      <w:lvlText w:val="%9."/>
      <w:lvlJc w:val="left"/>
      <w:pPr>
        <w:tabs>
          <w:tab w:val="num" w:pos="6480"/>
        </w:tabs>
        <w:ind w:left="6480" w:hanging="360"/>
      </w:pPr>
    </w:lvl>
  </w:abstractNum>
  <w:abstractNum w:abstractNumId="31" w15:restartNumberingAfterBreak="0">
    <w:nsid w:val="5FFB5D14"/>
    <w:multiLevelType w:val="hybridMultilevel"/>
    <w:tmpl w:val="5DF05224"/>
    <w:lvl w:ilvl="0" w:tplc="1270C51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4F13BAC"/>
    <w:multiLevelType w:val="hybridMultilevel"/>
    <w:tmpl w:val="F9AC086C"/>
    <w:lvl w:ilvl="0" w:tplc="0419000F">
      <w:start w:val="1"/>
      <w:numFmt w:val="decimal"/>
      <w:lvlText w:val="%1."/>
      <w:lvlJc w:val="left"/>
      <w:pPr>
        <w:ind w:left="991" w:hanging="360"/>
      </w:pPr>
    </w:lvl>
    <w:lvl w:ilvl="1" w:tplc="04190019" w:tentative="1">
      <w:start w:val="1"/>
      <w:numFmt w:val="lowerLetter"/>
      <w:lvlText w:val="%2."/>
      <w:lvlJc w:val="left"/>
      <w:pPr>
        <w:ind w:left="1711" w:hanging="360"/>
      </w:pPr>
    </w:lvl>
    <w:lvl w:ilvl="2" w:tplc="0419001B" w:tentative="1">
      <w:start w:val="1"/>
      <w:numFmt w:val="lowerRoman"/>
      <w:lvlText w:val="%3."/>
      <w:lvlJc w:val="right"/>
      <w:pPr>
        <w:ind w:left="2431" w:hanging="180"/>
      </w:pPr>
    </w:lvl>
    <w:lvl w:ilvl="3" w:tplc="0419000F" w:tentative="1">
      <w:start w:val="1"/>
      <w:numFmt w:val="decimal"/>
      <w:lvlText w:val="%4."/>
      <w:lvlJc w:val="left"/>
      <w:pPr>
        <w:ind w:left="3151" w:hanging="360"/>
      </w:pPr>
    </w:lvl>
    <w:lvl w:ilvl="4" w:tplc="04190019" w:tentative="1">
      <w:start w:val="1"/>
      <w:numFmt w:val="lowerLetter"/>
      <w:lvlText w:val="%5."/>
      <w:lvlJc w:val="left"/>
      <w:pPr>
        <w:ind w:left="3871" w:hanging="360"/>
      </w:pPr>
    </w:lvl>
    <w:lvl w:ilvl="5" w:tplc="0419001B" w:tentative="1">
      <w:start w:val="1"/>
      <w:numFmt w:val="lowerRoman"/>
      <w:lvlText w:val="%6."/>
      <w:lvlJc w:val="right"/>
      <w:pPr>
        <w:ind w:left="4591" w:hanging="180"/>
      </w:pPr>
    </w:lvl>
    <w:lvl w:ilvl="6" w:tplc="0419000F" w:tentative="1">
      <w:start w:val="1"/>
      <w:numFmt w:val="decimal"/>
      <w:lvlText w:val="%7."/>
      <w:lvlJc w:val="left"/>
      <w:pPr>
        <w:ind w:left="5311" w:hanging="360"/>
      </w:pPr>
    </w:lvl>
    <w:lvl w:ilvl="7" w:tplc="04190019" w:tentative="1">
      <w:start w:val="1"/>
      <w:numFmt w:val="lowerLetter"/>
      <w:lvlText w:val="%8."/>
      <w:lvlJc w:val="left"/>
      <w:pPr>
        <w:ind w:left="6031" w:hanging="360"/>
      </w:pPr>
    </w:lvl>
    <w:lvl w:ilvl="8" w:tplc="0419001B" w:tentative="1">
      <w:start w:val="1"/>
      <w:numFmt w:val="lowerRoman"/>
      <w:lvlText w:val="%9."/>
      <w:lvlJc w:val="right"/>
      <w:pPr>
        <w:ind w:left="6751" w:hanging="180"/>
      </w:pPr>
    </w:lvl>
  </w:abstractNum>
  <w:abstractNum w:abstractNumId="33" w15:restartNumberingAfterBreak="0">
    <w:nsid w:val="67A438E7"/>
    <w:multiLevelType w:val="multilevel"/>
    <w:tmpl w:val="8EEC6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209E3"/>
    <w:multiLevelType w:val="hybridMultilevel"/>
    <w:tmpl w:val="D122B392"/>
    <w:lvl w:ilvl="0" w:tplc="0419000F">
      <w:start w:val="1"/>
      <w:numFmt w:val="decimal"/>
      <w:lvlText w:val="%1."/>
      <w:lvlJc w:val="left"/>
      <w:pPr>
        <w:ind w:left="990" w:hanging="360"/>
      </w:p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5" w15:restartNumberingAfterBreak="0">
    <w:nsid w:val="689309E5"/>
    <w:multiLevelType w:val="hybridMultilevel"/>
    <w:tmpl w:val="990E4BAC"/>
    <w:lvl w:ilvl="0" w:tplc="551A3674">
      <w:start w:val="1"/>
      <w:numFmt w:val="decimal"/>
      <w:lvlText w:val="%1."/>
      <w:lvlJc w:val="left"/>
      <w:pPr>
        <w:tabs>
          <w:tab w:val="num" w:pos="786"/>
        </w:tabs>
        <w:ind w:left="786" w:hanging="360"/>
      </w:pPr>
    </w:lvl>
    <w:lvl w:ilvl="1" w:tplc="8970F6BA">
      <w:start w:val="1"/>
      <w:numFmt w:val="decimal"/>
      <w:lvlText w:val="%2."/>
      <w:lvlJc w:val="left"/>
      <w:pPr>
        <w:tabs>
          <w:tab w:val="num" w:pos="1440"/>
        </w:tabs>
        <w:ind w:left="1440" w:hanging="360"/>
      </w:pPr>
    </w:lvl>
    <w:lvl w:ilvl="2" w:tplc="BDEA4C6A">
      <w:start w:val="1"/>
      <w:numFmt w:val="decimal"/>
      <w:lvlText w:val="%3."/>
      <w:lvlJc w:val="left"/>
      <w:pPr>
        <w:tabs>
          <w:tab w:val="num" w:pos="2160"/>
        </w:tabs>
        <w:ind w:left="2160" w:hanging="360"/>
      </w:pPr>
    </w:lvl>
    <w:lvl w:ilvl="3" w:tplc="F0488764">
      <w:start w:val="1"/>
      <w:numFmt w:val="decimal"/>
      <w:lvlText w:val="%4."/>
      <w:lvlJc w:val="left"/>
      <w:pPr>
        <w:tabs>
          <w:tab w:val="num" w:pos="2880"/>
        </w:tabs>
        <w:ind w:left="2880" w:hanging="360"/>
      </w:pPr>
    </w:lvl>
    <w:lvl w:ilvl="4" w:tplc="6D6AEBC0">
      <w:start w:val="1"/>
      <w:numFmt w:val="decimal"/>
      <w:lvlText w:val="%5."/>
      <w:lvlJc w:val="left"/>
      <w:pPr>
        <w:tabs>
          <w:tab w:val="num" w:pos="3600"/>
        </w:tabs>
        <w:ind w:left="3600" w:hanging="360"/>
      </w:pPr>
    </w:lvl>
    <w:lvl w:ilvl="5" w:tplc="A6EC4EBA">
      <w:start w:val="1"/>
      <w:numFmt w:val="decimal"/>
      <w:lvlText w:val="%6."/>
      <w:lvlJc w:val="left"/>
      <w:pPr>
        <w:tabs>
          <w:tab w:val="num" w:pos="4320"/>
        </w:tabs>
        <w:ind w:left="4320" w:hanging="360"/>
      </w:pPr>
    </w:lvl>
    <w:lvl w:ilvl="6" w:tplc="9D50B4DC">
      <w:start w:val="1"/>
      <w:numFmt w:val="decimal"/>
      <w:lvlText w:val="%7."/>
      <w:lvlJc w:val="left"/>
      <w:pPr>
        <w:tabs>
          <w:tab w:val="num" w:pos="5040"/>
        </w:tabs>
        <w:ind w:left="5040" w:hanging="360"/>
      </w:pPr>
    </w:lvl>
    <w:lvl w:ilvl="7" w:tplc="08D08630">
      <w:start w:val="1"/>
      <w:numFmt w:val="decimal"/>
      <w:lvlText w:val="%8."/>
      <w:lvlJc w:val="left"/>
      <w:pPr>
        <w:tabs>
          <w:tab w:val="num" w:pos="5760"/>
        </w:tabs>
        <w:ind w:left="5760" w:hanging="360"/>
      </w:pPr>
    </w:lvl>
    <w:lvl w:ilvl="8" w:tplc="5816E020">
      <w:start w:val="1"/>
      <w:numFmt w:val="decimal"/>
      <w:lvlText w:val="%9."/>
      <w:lvlJc w:val="left"/>
      <w:pPr>
        <w:tabs>
          <w:tab w:val="num" w:pos="6480"/>
        </w:tabs>
        <w:ind w:left="6480" w:hanging="360"/>
      </w:pPr>
    </w:lvl>
  </w:abstractNum>
  <w:abstractNum w:abstractNumId="36" w15:restartNumberingAfterBreak="0">
    <w:nsid w:val="692448E8"/>
    <w:multiLevelType w:val="hybridMultilevel"/>
    <w:tmpl w:val="826622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FF6664"/>
    <w:multiLevelType w:val="multilevel"/>
    <w:tmpl w:val="4AF870B2"/>
    <w:lvl w:ilvl="0">
      <w:start w:val="1"/>
      <w:numFmt w:val="decimal"/>
      <w:lvlText w:val="%1."/>
      <w:lvlJc w:val="left"/>
      <w:pPr>
        <w:ind w:left="7590"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8" w15:restartNumberingAfterBreak="0">
    <w:nsid w:val="6C0F540D"/>
    <w:multiLevelType w:val="hybridMultilevel"/>
    <w:tmpl w:val="8A7643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6DC329B6"/>
    <w:multiLevelType w:val="hybridMultilevel"/>
    <w:tmpl w:val="AF98C5E0"/>
    <w:lvl w:ilvl="0" w:tplc="65B40FB2">
      <w:start w:val="1"/>
      <w:numFmt w:val="bullet"/>
      <w:lvlText w:val="–"/>
      <w:lvlJc w:val="left"/>
      <w:pPr>
        <w:ind w:left="708" w:hanging="360"/>
      </w:pPr>
      <w:rPr>
        <w:rFonts w:ascii="Times New Roman" w:hAnsi="Times New Roman" w:cs="Times New Roman" w:hint="default"/>
        <w:b w:val="0"/>
        <w:i w:val="0"/>
        <w:caps w:val="0"/>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0" w15:restartNumberingAfterBreak="0">
    <w:nsid w:val="6FEA2D0D"/>
    <w:multiLevelType w:val="hybridMultilevel"/>
    <w:tmpl w:val="07F6A2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2" w15:restartNumberingAfterBreak="0">
    <w:nsid w:val="71E65702"/>
    <w:multiLevelType w:val="hybridMultilevel"/>
    <w:tmpl w:val="710681CE"/>
    <w:lvl w:ilvl="0" w:tplc="5C603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28074E6"/>
    <w:multiLevelType w:val="hybridMultilevel"/>
    <w:tmpl w:val="CD20D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B2778C"/>
    <w:multiLevelType w:val="hybridMultilevel"/>
    <w:tmpl w:val="FF142CE6"/>
    <w:lvl w:ilvl="0" w:tplc="5C603854">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5" w15:restartNumberingAfterBreak="0">
    <w:nsid w:val="76851C42"/>
    <w:multiLevelType w:val="multilevel"/>
    <w:tmpl w:val="68FAC8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F900E74"/>
    <w:multiLevelType w:val="hybridMultilevel"/>
    <w:tmpl w:val="7708E25E"/>
    <w:lvl w:ilvl="0" w:tplc="6054D0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41"/>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5"/>
  </w:num>
  <w:num w:numId="6">
    <w:abstractNumId w:val="30"/>
  </w:num>
  <w:num w:numId="7">
    <w:abstractNumId w:val="4"/>
  </w:num>
  <w:num w:numId="8">
    <w:abstractNumId w:val="38"/>
  </w:num>
  <w:num w:numId="9">
    <w:abstractNumId w:val="36"/>
  </w:num>
  <w:num w:numId="10">
    <w:abstractNumId w:val="18"/>
  </w:num>
  <w:num w:numId="11">
    <w:abstractNumId w:val="46"/>
  </w:num>
  <w:num w:numId="12">
    <w:abstractNumId w:val="14"/>
  </w:num>
  <w:num w:numId="13">
    <w:abstractNumId w:val="1"/>
  </w:num>
  <w:num w:numId="14">
    <w:abstractNumId w:val="5"/>
  </w:num>
  <w:num w:numId="15">
    <w:abstractNumId w:val="32"/>
  </w:num>
  <w:num w:numId="16">
    <w:abstractNumId w:val="0"/>
  </w:num>
  <w:num w:numId="17">
    <w:abstractNumId w:val="11"/>
  </w:num>
  <w:num w:numId="18">
    <w:abstractNumId w:val="34"/>
  </w:num>
  <w:num w:numId="19">
    <w:abstractNumId w:val="16"/>
  </w:num>
  <w:num w:numId="20">
    <w:abstractNumId w:val="26"/>
  </w:num>
  <w:num w:numId="21">
    <w:abstractNumId w:val="21"/>
  </w:num>
  <w:num w:numId="22">
    <w:abstractNumId w:val="6"/>
  </w:num>
  <w:num w:numId="23">
    <w:abstractNumId w:val="24"/>
  </w:num>
  <w:num w:numId="24">
    <w:abstractNumId w:val="22"/>
  </w:num>
  <w:num w:numId="25">
    <w:abstractNumId w:val="42"/>
  </w:num>
  <w:num w:numId="26">
    <w:abstractNumId w:val="43"/>
  </w:num>
  <w:num w:numId="27">
    <w:abstractNumId w:val="44"/>
  </w:num>
  <w:num w:numId="28">
    <w:abstractNumId w:val="39"/>
  </w:num>
  <w:num w:numId="29">
    <w:abstractNumId w:val="29"/>
  </w:num>
  <w:num w:numId="30">
    <w:abstractNumId w:val="23"/>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9"/>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7"/>
  </w:num>
  <w:num w:numId="38">
    <w:abstractNumId w:val="4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 w:numId="45">
    <w:abstractNumId w:val="33"/>
  </w:num>
  <w:num w:numId="46">
    <w:abstractNumId w:val="13"/>
  </w:num>
  <w:num w:numId="47">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8D7"/>
    <w:rsid w:val="00002411"/>
    <w:rsid w:val="00007F29"/>
    <w:rsid w:val="00012381"/>
    <w:rsid w:val="00012B3B"/>
    <w:rsid w:val="00020D7D"/>
    <w:rsid w:val="00021523"/>
    <w:rsid w:val="00022D13"/>
    <w:rsid w:val="00031ADF"/>
    <w:rsid w:val="00032B20"/>
    <w:rsid w:val="00034CF0"/>
    <w:rsid w:val="00035098"/>
    <w:rsid w:val="000352DF"/>
    <w:rsid w:val="00040208"/>
    <w:rsid w:val="00042146"/>
    <w:rsid w:val="00046309"/>
    <w:rsid w:val="00047D06"/>
    <w:rsid w:val="00055636"/>
    <w:rsid w:val="000557AB"/>
    <w:rsid w:val="00057473"/>
    <w:rsid w:val="000616B8"/>
    <w:rsid w:val="00064B25"/>
    <w:rsid w:val="000702B5"/>
    <w:rsid w:val="00077B55"/>
    <w:rsid w:val="00086552"/>
    <w:rsid w:val="000866C5"/>
    <w:rsid w:val="00087C8F"/>
    <w:rsid w:val="00094532"/>
    <w:rsid w:val="000A2213"/>
    <w:rsid w:val="000A4F1B"/>
    <w:rsid w:val="000B0C05"/>
    <w:rsid w:val="000B3FC3"/>
    <w:rsid w:val="000C0073"/>
    <w:rsid w:val="000C084E"/>
    <w:rsid w:val="000C33EF"/>
    <w:rsid w:val="000C49CF"/>
    <w:rsid w:val="000C5CE9"/>
    <w:rsid w:val="000C6F68"/>
    <w:rsid w:val="000D2066"/>
    <w:rsid w:val="000D560F"/>
    <w:rsid w:val="000E3CBC"/>
    <w:rsid w:val="000E4633"/>
    <w:rsid w:val="000E7B92"/>
    <w:rsid w:val="000F3665"/>
    <w:rsid w:val="000F4A50"/>
    <w:rsid w:val="00107AB1"/>
    <w:rsid w:val="00114B40"/>
    <w:rsid w:val="00115267"/>
    <w:rsid w:val="00115A92"/>
    <w:rsid w:val="0012559E"/>
    <w:rsid w:val="001267D5"/>
    <w:rsid w:val="00132F30"/>
    <w:rsid w:val="00132F64"/>
    <w:rsid w:val="00134F08"/>
    <w:rsid w:val="00137C5D"/>
    <w:rsid w:val="001451CA"/>
    <w:rsid w:val="001469DC"/>
    <w:rsid w:val="00150545"/>
    <w:rsid w:val="0015104C"/>
    <w:rsid w:val="00151A63"/>
    <w:rsid w:val="00152DCF"/>
    <w:rsid w:val="00157D4F"/>
    <w:rsid w:val="00164EB8"/>
    <w:rsid w:val="00166B72"/>
    <w:rsid w:val="00167A40"/>
    <w:rsid w:val="00180643"/>
    <w:rsid w:val="00185891"/>
    <w:rsid w:val="00190228"/>
    <w:rsid w:val="00191978"/>
    <w:rsid w:val="0019445F"/>
    <w:rsid w:val="0019699B"/>
    <w:rsid w:val="00197EF7"/>
    <w:rsid w:val="001A4377"/>
    <w:rsid w:val="001A5C6A"/>
    <w:rsid w:val="001A6224"/>
    <w:rsid w:val="001B10C0"/>
    <w:rsid w:val="001B1E94"/>
    <w:rsid w:val="001B20CE"/>
    <w:rsid w:val="001B21F4"/>
    <w:rsid w:val="001B6B12"/>
    <w:rsid w:val="001B6D69"/>
    <w:rsid w:val="001C0181"/>
    <w:rsid w:val="001C2A13"/>
    <w:rsid w:val="001C4EF1"/>
    <w:rsid w:val="001C6C70"/>
    <w:rsid w:val="001D6257"/>
    <w:rsid w:val="001D7646"/>
    <w:rsid w:val="001E2EC8"/>
    <w:rsid w:val="001F0E19"/>
    <w:rsid w:val="001F1C94"/>
    <w:rsid w:val="001F70DE"/>
    <w:rsid w:val="001F7B56"/>
    <w:rsid w:val="0020206F"/>
    <w:rsid w:val="00221351"/>
    <w:rsid w:val="002250D1"/>
    <w:rsid w:val="00227111"/>
    <w:rsid w:val="002313BA"/>
    <w:rsid w:val="0024010D"/>
    <w:rsid w:val="002421E8"/>
    <w:rsid w:val="00244740"/>
    <w:rsid w:val="0024713A"/>
    <w:rsid w:val="002533AD"/>
    <w:rsid w:val="002545C1"/>
    <w:rsid w:val="00257DDF"/>
    <w:rsid w:val="00261E81"/>
    <w:rsid w:val="00266982"/>
    <w:rsid w:val="002725D9"/>
    <w:rsid w:val="00272F32"/>
    <w:rsid w:val="0027693E"/>
    <w:rsid w:val="00277C52"/>
    <w:rsid w:val="002806FA"/>
    <w:rsid w:val="00283399"/>
    <w:rsid w:val="00283459"/>
    <w:rsid w:val="00286AD1"/>
    <w:rsid w:val="002874D1"/>
    <w:rsid w:val="002A2241"/>
    <w:rsid w:val="002A3BC7"/>
    <w:rsid w:val="002A5378"/>
    <w:rsid w:val="002B0AF7"/>
    <w:rsid w:val="002B2CAC"/>
    <w:rsid w:val="002B49E0"/>
    <w:rsid w:val="002B75FE"/>
    <w:rsid w:val="002B7758"/>
    <w:rsid w:val="002B7B23"/>
    <w:rsid w:val="002C7EFB"/>
    <w:rsid w:val="002D01A3"/>
    <w:rsid w:val="002D0490"/>
    <w:rsid w:val="002D2CE4"/>
    <w:rsid w:val="002D39DD"/>
    <w:rsid w:val="002D4123"/>
    <w:rsid w:val="002D4946"/>
    <w:rsid w:val="002E0AC0"/>
    <w:rsid w:val="002E2118"/>
    <w:rsid w:val="002E2F0C"/>
    <w:rsid w:val="002E3483"/>
    <w:rsid w:val="002E3941"/>
    <w:rsid w:val="002E585E"/>
    <w:rsid w:val="002E70A1"/>
    <w:rsid w:val="002F13EB"/>
    <w:rsid w:val="002F4ADC"/>
    <w:rsid w:val="002F51C7"/>
    <w:rsid w:val="002F770D"/>
    <w:rsid w:val="00300DE1"/>
    <w:rsid w:val="00302B9B"/>
    <w:rsid w:val="0030316D"/>
    <w:rsid w:val="00311084"/>
    <w:rsid w:val="003121AB"/>
    <w:rsid w:val="0032340E"/>
    <w:rsid w:val="00323A89"/>
    <w:rsid w:val="003242F2"/>
    <w:rsid w:val="003309D5"/>
    <w:rsid w:val="00334429"/>
    <w:rsid w:val="003442B7"/>
    <w:rsid w:val="00347B9F"/>
    <w:rsid w:val="00347C63"/>
    <w:rsid w:val="00352841"/>
    <w:rsid w:val="00355DED"/>
    <w:rsid w:val="0035626D"/>
    <w:rsid w:val="00361684"/>
    <w:rsid w:val="00362A65"/>
    <w:rsid w:val="00363528"/>
    <w:rsid w:val="00363C91"/>
    <w:rsid w:val="00366AC9"/>
    <w:rsid w:val="00372453"/>
    <w:rsid w:val="00381E79"/>
    <w:rsid w:val="00382221"/>
    <w:rsid w:val="003832AD"/>
    <w:rsid w:val="0038594A"/>
    <w:rsid w:val="003922EF"/>
    <w:rsid w:val="00395202"/>
    <w:rsid w:val="00395360"/>
    <w:rsid w:val="003A444F"/>
    <w:rsid w:val="003B123B"/>
    <w:rsid w:val="003B3217"/>
    <w:rsid w:val="003B5977"/>
    <w:rsid w:val="003C1BA3"/>
    <w:rsid w:val="003D2DCE"/>
    <w:rsid w:val="003D5655"/>
    <w:rsid w:val="003E05F4"/>
    <w:rsid w:val="003E7A41"/>
    <w:rsid w:val="003F54B0"/>
    <w:rsid w:val="00403FD5"/>
    <w:rsid w:val="00420894"/>
    <w:rsid w:val="00422BAA"/>
    <w:rsid w:val="00422F82"/>
    <w:rsid w:val="00425DA0"/>
    <w:rsid w:val="0043102B"/>
    <w:rsid w:val="0043402F"/>
    <w:rsid w:val="00435BB8"/>
    <w:rsid w:val="004367E7"/>
    <w:rsid w:val="00440A3E"/>
    <w:rsid w:val="0044364A"/>
    <w:rsid w:val="00450ADE"/>
    <w:rsid w:val="004526E1"/>
    <w:rsid w:val="00455F82"/>
    <w:rsid w:val="00457163"/>
    <w:rsid w:val="004657E7"/>
    <w:rsid w:val="00475814"/>
    <w:rsid w:val="004770DA"/>
    <w:rsid w:val="004806BB"/>
    <w:rsid w:val="004810DE"/>
    <w:rsid w:val="0048212F"/>
    <w:rsid w:val="004841CE"/>
    <w:rsid w:val="00497465"/>
    <w:rsid w:val="004975AE"/>
    <w:rsid w:val="004A0671"/>
    <w:rsid w:val="004A1C4A"/>
    <w:rsid w:val="004A2E03"/>
    <w:rsid w:val="004A5B6F"/>
    <w:rsid w:val="004B012F"/>
    <w:rsid w:val="004B23F0"/>
    <w:rsid w:val="004B4967"/>
    <w:rsid w:val="004C6461"/>
    <w:rsid w:val="004C6E6F"/>
    <w:rsid w:val="004D3AB2"/>
    <w:rsid w:val="004E133C"/>
    <w:rsid w:val="004E3918"/>
    <w:rsid w:val="004E6E6B"/>
    <w:rsid w:val="004E71C9"/>
    <w:rsid w:val="004F43BE"/>
    <w:rsid w:val="004F5D3F"/>
    <w:rsid w:val="005015BF"/>
    <w:rsid w:val="005035EE"/>
    <w:rsid w:val="00507081"/>
    <w:rsid w:val="00510944"/>
    <w:rsid w:val="00511AF4"/>
    <w:rsid w:val="00513EC3"/>
    <w:rsid w:val="00513FA1"/>
    <w:rsid w:val="0051601D"/>
    <w:rsid w:val="0052332A"/>
    <w:rsid w:val="0052559C"/>
    <w:rsid w:val="00542CC5"/>
    <w:rsid w:val="00543BD5"/>
    <w:rsid w:val="00551FF3"/>
    <w:rsid w:val="00552CED"/>
    <w:rsid w:val="0055559F"/>
    <w:rsid w:val="00561BDE"/>
    <w:rsid w:val="00562319"/>
    <w:rsid w:val="005623BC"/>
    <w:rsid w:val="00565425"/>
    <w:rsid w:val="00574392"/>
    <w:rsid w:val="005827BA"/>
    <w:rsid w:val="00583B28"/>
    <w:rsid w:val="00584751"/>
    <w:rsid w:val="0058629D"/>
    <w:rsid w:val="00592DE7"/>
    <w:rsid w:val="00594B00"/>
    <w:rsid w:val="00594D41"/>
    <w:rsid w:val="005A6000"/>
    <w:rsid w:val="005A600D"/>
    <w:rsid w:val="005A61DA"/>
    <w:rsid w:val="005D4A71"/>
    <w:rsid w:val="005D53A3"/>
    <w:rsid w:val="005D7AB9"/>
    <w:rsid w:val="005E2E3A"/>
    <w:rsid w:val="005E3B44"/>
    <w:rsid w:val="005E400C"/>
    <w:rsid w:val="005E6AC3"/>
    <w:rsid w:val="005F21E3"/>
    <w:rsid w:val="005F36B3"/>
    <w:rsid w:val="005F376D"/>
    <w:rsid w:val="00600575"/>
    <w:rsid w:val="00604787"/>
    <w:rsid w:val="00614824"/>
    <w:rsid w:val="0061562B"/>
    <w:rsid w:val="00621096"/>
    <w:rsid w:val="006245DB"/>
    <w:rsid w:val="0063035C"/>
    <w:rsid w:val="006304CD"/>
    <w:rsid w:val="0063572F"/>
    <w:rsid w:val="006418F5"/>
    <w:rsid w:val="0064397F"/>
    <w:rsid w:val="006451E4"/>
    <w:rsid w:val="00652948"/>
    <w:rsid w:val="00656B27"/>
    <w:rsid w:val="00660E03"/>
    <w:rsid w:val="006614FE"/>
    <w:rsid w:val="00665643"/>
    <w:rsid w:val="00666148"/>
    <w:rsid w:val="00666D71"/>
    <w:rsid w:val="00671D40"/>
    <w:rsid w:val="00676438"/>
    <w:rsid w:val="00676F6C"/>
    <w:rsid w:val="006805C9"/>
    <w:rsid w:val="00681302"/>
    <w:rsid w:val="006816F0"/>
    <w:rsid w:val="00682D86"/>
    <w:rsid w:val="00687969"/>
    <w:rsid w:val="00690E5A"/>
    <w:rsid w:val="00691F25"/>
    <w:rsid w:val="0069749F"/>
    <w:rsid w:val="00697A4C"/>
    <w:rsid w:val="00697C06"/>
    <w:rsid w:val="006A251D"/>
    <w:rsid w:val="006A670A"/>
    <w:rsid w:val="006A6ED1"/>
    <w:rsid w:val="006B0A59"/>
    <w:rsid w:val="006B3B61"/>
    <w:rsid w:val="006C1036"/>
    <w:rsid w:val="006C6622"/>
    <w:rsid w:val="006C66BC"/>
    <w:rsid w:val="006D090B"/>
    <w:rsid w:val="006D2C9F"/>
    <w:rsid w:val="006D39B2"/>
    <w:rsid w:val="006D7AC2"/>
    <w:rsid w:val="006E092C"/>
    <w:rsid w:val="006E1A22"/>
    <w:rsid w:val="006E401A"/>
    <w:rsid w:val="006E59D0"/>
    <w:rsid w:val="006F5C34"/>
    <w:rsid w:val="006F5DCD"/>
    <w:rsid w:val="00700F69"/>
    <w:rsid w:val="00704E56"/>
    <w:rsid w:val="007070C2"/>
    <w:rsid w:val="00716983"/>
    <w:rsid w:val="00717A9D"/>
    <w:rsid w:val="007212DD"/>
    <w:rsid w:val="00723330"/>
    <w:rsid w:val="00723719"/>
    <w:rsid w:val="00723DCD"/>
    <w:rsid w:val="00724D82"/>
    <w:rsid w:val="007261BD"/>
    <w:rsid w:val="00727C96"/>
    <w:rsid w:val="00730D0F"/>
    <w:rsid w:val="00732900"/>
    <w:rsid w:val="0074365A"/>
    <w:rsid w:val="00753F01"/>
    <w:rsid w:val="007549EA"/>
    <w:rsid w:val="00761AA1"/>
    <w:rsid w:val="00762F03"/>
    <w:rsid w:val="007726EF"/>
    <w:rsid w:val="00781364"/>
    <w:rsid w:val="007816A7"/>
    <w:rsid w:val="007922E9"/>
    <w:rsid w:val="00796175"/>
    <w:rsid w:val="007A21CF"/>
    <w:rsid w:val="007A4107"/>
    <w:rsid w:val="007A433D"/>
    <w:rsid w:val="007A5648"/>
    <w:rsid w:val="007B162B"/>
    <w:rsid w:val="007B319E"/>
    <w:rsid w:val="007B44AE"/>
    <w:rsid w:val="007C2700"/>
    <w:rsid w:val="007C2B46"/>
    <w:rsid w:val="007C2D4B"/>
    <w:rsid w:val="007C71DA"/>
    <w:rsid w:val="007C7A38"/>
    <w:rsid w:val="007D487B"/>
    <w:rsid w:val="007D6932"/>
    <w:rsid w:val="007E53DA"/>
    <w:rsid w:val="007F2D21"/>
    <w:rsid w:val="007F608C"/>
    <w:rsid w:val="007F6522"/>
    <w:rsid w:val="00804CC2"/>
    <w:rsid w:val="008059FE"/>
    <w:rsid w:val="00811D26"/>
    <w:rsid w:val="00811FE5"/>
    <w:rsid w:val="00812361"/>
    <w:rsid w:val="00813C58"/>
    <w:rsid w:val="008221D3"/>
    <w:rsid w:val="0082226B"/>
    <w:rsid w:val="00826C39"/>
    <w:rsid w:val="0083060D"/>
    <w:rsid w:val="008316E2"/>
    <w:rsid w:val="00832E39"/>
    <w:rsid w:val="00833D9C"/>
    <w:rsid w:val="00843B60"/>
    <w:rsid w:val="00850F89"/>
    <w:rsid w:val="00852F99"/>
    <w:rsid w:val="00854086"/>
    <w:rsid w:val="00861FC7"/>
    <w:rsid w:val="008620BE"/>
    <w:rsid w:val="00867C45"/>
    <w:rsid w:val="00870438"/>
    <w:rsid w:val="00872B49"/>
    <w:rsid w:val="00873C81"/>
    <w:rsid w:val="00885566"/>
    <w:rsid w:val="00887E2D"/>
    <w:rsid w:val="00891FD6"/>
    <w:rsid w:val="008A1947"/>
    <w:rsid w:val="008A3A58"/>
    <w:rsid w:val="008A68E4"/>
    <w:rsid w:val="008B0110"/>
    <w:rsid w:val="008B1FAC"/>
    <w:rsid w:val="008B2586"/>
    <w:rsid w:val="008B78B8"/>
    <w:rsid w:val="008B7DE4"/>
    <w:rsid w:val="008C1473"/>
    <w:rsid w:val="008C30DC"/>
    <w:rsid w:val="008C479F"/>
    <w:rsid w:val="008C6D39"/>
    <w:rsid w:val="008D22F7"/>
    <w:rsid w:val="008D4BA2"/>
    <w:rsid w:val="008D559D"/>
    <w:rsid w:val="008E75CA"/>
    <w:rsid w:val="008F0A84"/>
    <w:rsid w:val="008F3823"/>
    <w:rsid w:val="008F3940"/>
    <w:rsid w:val="008F669B"/>
    <w:rsid w:val="009061CE"/>
    <w:rsid w:val="00906486"/>
    <w:rsid w:val="00906EFB"/>
    <w:rsid w:val="00907C92"/>
    <w:rsid w:val="009125F4"/>
    <w:rsid w:val="00912D70"/>
    <w:rsid w:val="009178C4"/>
    <w:rsid w:val="00921DB7"/>
    <w:rsid w:val="00926872"/>
    <w:rsid w:val="00931AC3"/>
    <w:rsid w:val="00933FAC"/>
    <w:rsid w:val="0093555C"/>
    <w:rsid w:val="00937DCE"/>
    <w:rsid w:val="009455D2"/>
    <w:rsid w:val="009463EA"/>
    <w:rsid w:val="00951051"/>
    <w:rsid w:val="00954C20"/>
    <w:rsid w:val="009550FC"/>
    <w:rsid w:val="00965329"/>
    <w:rsid w:val="009675D7"/>
    <w:rsid w:val="00967FCD"/>
    <w:rsid w:val="009705ED"/>
    <w:rsid w:val="00971DFD"/>
    <w:rsid w:val="009771C4"/>
    <w:rsid w:val="00977EC6"/>
    <w:rsid w:val="009835D4"/>
    <w:rsid w:val="00991344"/>
    <w:rsid w:val="00995218"/>
    <w:rsid w:val="009A403D"/>
    <w:rsid w:val="009A50E4"/>
    <w:rsid w:val="009A6A88"/>
    <w:rsid w:val="009A75EE"/>
    <w:rsid w:val="009B139A"/>
    <w:rsid w:val="009B2FDF"/>
    <w:rsid w:val="009B64BC"/>
    <w:rsid w:val="009C0BAB"/>
    <w:rsid w:val="009C5348"/>
    <w:rsid w:val="009C6AFE"/>
    <w:rsid w:val="009D684E"/>
    <w:rsid w:val="009D7CE5"/>
    <w:rsid w:val="009E0123"/>
    <w:rsid w:val="009E1681"/>
    <w:rsid w:val="009E2777"/>
    <w:rsid w:val="009E6D52"/>
    <w:rsid w:val="009E7EB4"/>
    <w:rsid w:val="009F5529"/>
    <w:rsid w:val="00A0048B"/>
    <w:rsid w:val="00A005F9"/>
    <w:rsid w:val="00A0265B"/>
    <w:rsid w:val="00A04D0D"/>
    <w:rsid w:val="00A131CC"/>
    <w:rsid w:val="00A14C47"/>
    <w:rsid w:val="00A23DAA"/>
    <w:rsid w:val="00A267DB"/>
    <w:rsid w:val="00A30233"/>
    <w:rsid w:val="00A3454A"/>
    <w:rsid w:val="00A355C3"/>
    <w:rsid w:val="00A366CA"/>
    <w:rsid w:val="00A422B9"/>
    <w:rsid w:val="00A47B23"/>
    <w:rsid w:val="00A51168"/>
    <w:rsid w:val="00A51E78"/>
    <w:rsid w:val="00A522B9"/>
    <w:rsid w:val="00A5744A"/>
    <w:rsid w:val="00A63EBD"/>
    <w:rsid w:val="00A640F0"/>
    <w:rsid w:val="00A64F9E"/>
    <w:rsid w:val="00A66A73"/>
    <w:rsid w:val="00A703BE"/>
    <w:rsid w:val="00A753AD"/>
    <w:rsid w:val="00A76A73"/>
    <w:rsid w:val="00A8051C"/>
    <w:rsid w:val="00A81E54"/>
    <w:rsid w:val="00A947FD"/>
    <w:rsid w:val="00AA147B"/>
    <w:rsid w:val="00AA3134"/>
    <w:rsid w:val="00AA4DD6"/>
    <w:rsid w:val="00AA54DB"/>
    <w:rsid w:val="00AB1AB1"/>
    <w:rsid w:val="00AB2180"/>
    <w:rsid w:val="00AB4B6D"/>
    <w:rsid w:val="00AB530D"/>
    <w:rsid w:val="00AC1665"/>
    <w:rsid w:val="00AC1A88"/>
    <w:rsid w:val="00AC78B1"/>
    <w:rsid w:val="00AD54C6"/>
    <w:rsid w:val="00AD7887"/>
    <w:rsid w:val="00AE0F82"/>
    <w:rsid w:val="00AE103F"/>
    <w:rsid w:val="00AE3198"/>
    <w:rsid w:val="00AE49E3"/>
    <w:rsid w:val="00AF44E5"/>
    <w:rsid w:val="00AF4CB0"/>
    <w:rsid w:val="00B01737"/>
    <w:rsid w:val="00B01A3B"/>
    <w:rsid w:val="00B020CD"/>
    <w:rsid w:val="00B04F0B"/>
    <w:rsid w:val="00B118A9"/>
    <w:rsid w:val="00B126A9"/>
    <w:rsid w:val="00B12D3B"/>
    <w:rsid w:val="00B13EB3"/>
    <w:rsid w:val="00B30814"/>
    <w:rsid w:val="00B31799"/>
    <w:rsid w:val="00B32797"/>
    <w:rsid w:val="00B33A03"/>
    <w:rsid w:val="00B34D89"/>
    <w:rsid w:val="00B37EBA"/>
    <w:rsid w:val="00B42E3D"/>
    <w:rsid w:val="00B43083"/>
    <w:rsid w:val="00B519E8"/>
    <w:rsid w:val="00B53039"/>
    <w:rsid w:val="00B62AA9"/>
    <w:rsid w:val="00B63146"/>
    <w:rsid w:val="00B65022"/>
    <w:rsid w:val="00B7615C"/>
    <w:rsid w:val="00B94802"/>
    <w:rsid w:val="00B94A69"/>
    <w:rsid w:val="00BB3CC4"/>
    <w:rsid w:val="00BB4C49"/>
    <w:rsid w:val="00BB4DD1"/>
    <w:rsid w:val="00BC4139"/>
    <w:rsid w:val="00BD1D38"/>
    <w:rsid w:val="00BD365A"/>
    <w:rsid w:val="00BD3CFC"/>
    <w:rsid w:val="00BD5979"/>
    <w:rsid w:val="00BE0350"/>
    <w:rsid w:val="00BE1173"/>
    <w:rsid w:val="00BE16A8"/>
    <w:rsid w:val="00BE1A01"/>
    <w:rsid w:val="00BE495B"/>
    <w:rsid w:val="00BE4DA0"/>
    <w:rsid w:val="00BE5DBA"/>
    <w:rsid w:val="00C0039B"/>
    <w:rsid w:val="00C0261B"/>
    <w:rsid w:val="00C05D12"/>
    <w:rsid w:val="00C0671A"/>
    <w:rsid w:val="00C17F17"/>
    <w:rsid w:val="00C20519"/>
    <w:rsid w:val="00C2207B"/>
    <w:rsid w:val="00C230A7"/>
    <w:rsid w:val="00C24124"/>
    <w:rsid w:val="00C31F78"/>
    <w:rsid w:val="00C33B69"/>
    <w:rsid w:val="00C34B32"/>
    <w:rsid w:val="00C4142B"/>
    <w:rsid w:val="00C4485C"/>
    <w:rsid w:val="00C448E4"/>
    <w:rsid w:val="00C52264"/>
    <w:rsid w:val="00C54039"/>
    <w:rsid w:val="00C54B4C"/>
    <w:rsid w:val="00C62B84"/>
    <w:rsid w:val="00C738B9"/>
    <w:rsid w:val="00C7711A"/>
    <w:rsid w:val="00C838A4"/>
    <w:rsid w:val="00C86943"/>
    <w:rsid w:val="00C8729B"/>
    <w:rsid w:val="00C8762F"/>
    <w:rsid w:val="00C9051C"/>
    <w:rsid w:val="00C91D7E"/>
    <w:rsid w:val="00C93045"/>
    <w:rsid w:val="00C96731"/>
    <w:rsid w:val="00C969FD"/>
    <w:rsid w:val="00C97308"/>
    <w:rsid w:val="00CA4F35"/>
    <w:rsid w:val="00CB0EF4"/>
    <w:rsid w:val="00CB1676"/>
    <w:rsid w:val="00CB3E31"/>
    <w:rsid w:val="00CB3EC5"/>
    <w:rsid w:val="00CB7C98"/>
    <w:rsid w:val="00CC0F87"/>
    <w:rsid w:val="00CC568C"/>
    <w:rsid w:val="00CC669E"/>
    <w:rsid w:val="00CC748F"/>
    <w:rsid w:val="00CD4EA7"/>
    <w:rsid w:val="00CD6CAF"/>
    <w:rsid w:val="00CD799C"/>
    <w:rsid w:val="00CE1537"/>
    <w:rsid w:val="00CE1DEF"/>
    <w:rsid w:val="00CE45EB"/>
    <w:rsid w:val="00CE5A59"/>
    <w:rsid w:val="00CE676B"/>
    <w:rsid w:val="00CF3B16"/>
    <w:rsid w:val="00D03796"/>
    <w:rsid w:val="00D048CB"/>
    <w:rsid w:val="00D049DF"/>
    <w:rsid w:val="00D07048"/>
    <w:rsid w:val="00D102EC"/>
    <w:rsid w:val="00D10729"/>
    <w:rsid w:val="00D1467C"/>
    <w:rsid w:val="00D154CE"/>
    <w:rsid w:val="00D21AC1"/>
    <w:rsid w:val="00D22030"/>
    <w:rsid w:val="00D2697B"/>
    <w:rsid w:val="00D26F62"/>
    <w:rsid w:val="00D3077B"/>
    <w:rsid w:val="00D31367"/>
    <w:rsid w:val="00D32895"/>
    <w:rsid w:val="00D3600B"/>
    <w:rsid w:val="00D36CC0"/>
    <w:rsid w:val="00D37D27"/>
    <w:rsid w:val="00D44B80"/>
    <w:rsid w:val="00D60FFA"/>
    <w:rsid w:val="00D627C6"/>
    <w:rsid w:val="00D63EAA"/>
    <w:rsid w:val="00D654C6"/>
    <w:rsid w:val="00D65AA0"/>
    <w:rsid w:val="00D65D37"/>
    <w:rsid w:val="00D67749"/>
    <w:rsid w:val="00D73405"/>
    <w:rsid w:val="00D73B1C"/>
    <w:rsid w:val="00D74E92"/>
    <w:rsid w:val="00D763F7"/>
    <w:rsid w:val="00D77499"/>
    <w:rsid w:val="00D80F19"/>
    <w:rsid w:val="00D83290"/>
    <w:rsid w:val="00D926DE"/>
    <w:rsid w:val="00D9409D"/>
    <w:rsid w:val="00DA1A6E"/>
    <w:rsid w:val="00DA5870"/>
    <w:rsid w:val="00DB10AC"/>
    <w:rsid w:val="00DB11D5"/>
    <w:rsid w:val="00DB2F7F"/>
    <w:rsid w:val="00DB5822"/>
    <w:rsid w:val="00DC3EDB"/>
    <w:rsid w:val="00DC44B8"/>
    <w:rsid w:val="00DC764F"/>
    <w:rsid w:val="00DD0F7D"/>
    <w:rsid w:val="00DD1C97"/>
    <w:rsid w:val="00DD50FA"/>
    <w:rsid w:val="00DD7A61"/>
    <w:rsid w:val="00DE077E"/>
    <w:rsid w:val="00DE3655"/>
    <w:rsid w:val="00DE59A2"/>
    <w:rsid w:val="00DF0656"/>
    <w:rsid w:val="00DF089F"/>
    <w:rsid w:val="00DF09B9"/>
    <w:rsid w:val="00DF5826"/>
    <w:rsid w:val="00DF7A07"/>
    <w:rsid w:val="00E020A6"/>
    <w:rsid w:val="00E02EEC"/>
    <w:rsid w:val="00E03BC9"/>
    <w:rsid w:val="00E040C9"/>
    <w:rsid w:val="00E072BC"/>
    <w:rsid w:val="00E13FE2"/>
    <w:rsid w:val="00E171C6"/>
    <w:rsid w:val="00E17708"/>
    <w:rsid w:val="00E273A2"/>
    <w:rsid w:val="00E30878"/>
    <w:rsid w:val="00E33698"/>
    <w:rsid w:val="00E36F9D"/>
    <w:rsid w:val="00E37149"/>
    <w:rsid w:val="00E41B5C"/>
    <w:rsid w:val="00E43564"/>
    <w:rsid w:val="00E50CA0"/>
    <w:rsid w:val="00E547A7"/>
    <w:rsid w:val="00E621F2"/>
    <w:rsid w:val="00E643E2"/>
    <w:rsid w:val="00E64B1A"/>
    <w:rsid w:val="00E64FE8"/>
    <w:rsid w:val="00E716AE"/>
    <w:rsid w:val="00E7265A"/>
    <w:rsid w:val="00E75F70"/>
    <w:rsid w:val="00E77202"/>
    <w:rsid w:val="00E81B90"/>
    <w:rsid w:val="00E86E04"/>
    <w:rsid w:val="00E870D6"/>
    <w:rsid w:val="00E92FB7"/>
    <w:rsid w:val="00E978A7"/>
    <w:rsid w:val="00EA185F"/>
    <w:rsid w:val="00EA50BB"/>
    <w:rsid w:val="00EA75B1"/>
    <w:rsid w:val="00EB1E42"/>
    <w:rsid w:val="00EB268D"/>
    <w:rsid w:val="00EB29AD"/>
    <w:rsid w:val="00EB79A1"/>
    <w:rsid w:val="00EC6BC0"/>
    <w:rsid w:val="00EC7190"/>
    <w:rsid w:val="00ED1FA8"/>
    <w:rsid w:val="00ED3518"/>
    <w:rsid w:val="00EE0CFF"/>
    <w:rsid w:val="00EE26D2"/>
    <w:rsid w:val="00EE31C6"/>
    <w:rsid w:val="00EE4358"/>
    <w:rsid w:val="00EE4A4E"/>
    <w:rsid w:val="00EE7111"/>
    <w:rsid w:val="00F0234B"/>
    <w:rsid w:val="00F038AE"/>
    <w:rsid w:val="00F105D0"/>
    <w:rsid w:val="00F10E67"/>
    <w:rsid w:val="00F11B3A"/>
    <w:rsid w:val="00F21A71"/>
    <w:rsid w:val="00F21B55"/>
    <w:rsid w:val="00F3101A"/>
    <w:rsid w:val="00F35C3B"/>
    <w:rsid w:val="00F50E65"/>
    <w:rsid w:val="00F617B2"/>
    <w:rsid w:val="00F61BE7"/>
    <w:rsid w:val="00F7204A"/>
    <w:rsid w:val="00F74878"/>
    <w:rsid w:val="00F75DEF"/>
    <w:rsid w:val="00F76E58"/>
    <w:rsid w:val="00F862BE"/>
    <w:rsid w:val="00F91518"/>
    <w:rsid w:val="00F924B5"/>
    <w:rsid w:val="00F97B8C"/>
    <w:rsid w:val="00FA5100"/>
    <w:rsid w:val="00FA6C0E"/>
    <w:rsid w:val="00FB40D9"/>
    <w:rsid w:val="00FC250B"/>
    <w:rsid w:val="00FC34F2"/>
    <w:rsid w:val="00FC5D50"/>
    <w:rsid w:val="00FC6DDD"/>
    <w:rsid w:val="00FD1961"/>
    <w:rsid w:val="00FD3987"/>
    <w:rsid w:val="00FE12EE"/>
    <w:rsid w:val="00FF1509"/>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41EC3E"/>
  <w15:docId w15:val="{CCABE11D-2B98-44E5-8210-C606CCBE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2">
    <w:name w:val="heading 2"/>
    <w:basedOn w:val="a0"/>
    <w:next w:val="a0"/>
    <w:link w:val="20"/>
    <w:semiHidden/>
    <w:unhideWhenUsed/>
    <w:qFormat/>
    <w:locked/>
    <w:rsid w:val="00697C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rsid w:val="00CA4F35"/>
    <w:pPr>
      <w:snapToGrid w:val="0"/>
    </w:pPr>
    <w:rPr>
      <w:rFonts w:ascii="Times New Roman" w:eastAsia="Times New Roman" w:hAnsi="Times New Roman"/>
      <w:sz w:val="28"/>
      <w:szCs w:val="20"/>
    </w:rPr>
  </w:style>
  <w:style w:type="character" w:customStyle="1" w:styleId="Normal">
    <w:name w:val="Normal Знак"/>
    <w:link w:val="Normal1"/>
    <w:locked/>
    <w:rsid w:val="00CA4F35"/>
    <w:rPr>
      <w:rFonts w:ascii="Times New Roman" w:hAnsi="Times New Roman"/>
      <w:sz w:val="28"/>
      <w:lang w:val="ru-RU" w:eastAsia="ru-RU"/>
    </w:rPr>
  </w:style>
  <w:style w:type="paragraph" w:customStyle="1" w:styleId="11">
    <w:name w:val="Обычный1"/>
    <w:qFormat/>
    <w:rsid w:val="00CA4F35"/>
    <w:pPr>
      <w:widowControl w:val="0"/>
      <w:snapToGrid w:val="0"/>
    </w:pPr>
    <w:rPr>
      <w:rFonts w:ascii="Times New Roman" w:eastAsia="Times New Roman" w:hAnsi="Times New Roman"/>
      <w:sz w:val="20"/>
      <w:szCs w:val="20"/>
    </w:rPr>
  </w:style>
  <w:style w:type="paragraph" w:styleId="21">
    <w:name w:val="Body Text 2"/>
    <w:basedOn w:val="a0"/>
    <w:link w:val="22"/>
    <w:uiPriority w:val="99"/>
    <w:rsid w:val="00AB2180"/>
    <w:pPr>
      <w:spacing w:after="120" w:line="480" w:lineRule="auto"/>
    </w:pPr>
    <w:rPr>
      <w:szCs w:val="20"/>
    </w:rPr>
  </w:style>
  <w:style w:type="character" w:customStyle="1" w:styleId="22">
    <w:name w:val="Основной текст 2 Знак"/>
    <w:basedOn w:val="a1"/>
    <w:link w:val="21"/>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B78B8"/>
    <w:pPr>
      <w:tabs>
        <w:tab w:val="right" w:leader="dot" w:pos="8365"/>
      </w:tabs>
      <w:spacing w:after="200" w:line="276" w:lineRule="auto"/>
    </w:pPr>
    <w:rPr>
      <w:rFonts w:ascii="Calibri" w:eastAsia="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0">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3">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5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locked/>
    <w:rsid w:val="001469DC"/>
    <w:rPr>
      <w:rFonts w:ascii="Times New Roman" w:hAnsi="Times New Roman"/>
    </w:rPr>
  </w:style>
  <w:style w:type="paragraph" w:customStyle="1" w:styleId="24">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uiPriority w:val="99"/>
    <w:qFormat/>
    <w:rsid w:val="00EE26D2"/>
    <w:pPr>
      <w:autoSpaceDE w:val="0"/>
      <w:autoSpaceDN w:val="0"/>
      <w:adjustRightInd w:val="0"/>
    </w:pPr>
    <w:rPr>
      <w:rFonts w:ascii="Times New Roman" w:hAnsi="Times New Roman"/>
      <w:color w:val="000000"/>
      <w:sz w:val="24"/>
      <w:szCs w:val="24"/>
    </w:rPr>
  </w:style>
  <w:style w:type="character" w:customStyle="1" w:styleId="FontStyle12">
    <w:name w:val="Font Style12"/>
    <w:uiPriority w:val="99"/>
    <w:rsid w:val="009B64BC"/>
    <w:rPr>
      <w:rFonts w:ascii="Times New Roman" w:hAnsi="Times New Roman"/>
      <w:sz w:val="26"/>
    </w:rPr>
  </w:style>
  <w:style w:type="paragraph" w:customStyle="1" w:styleId="afb">
    <w:name w:val="Вопросы и задания (основной набор)"/>
    <w:basedOn w:val="a0"/>
    <w:uiPriority w:val="99"/>
    <w:rsid w:val="004C6461"/>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paragraph" w:customStyle="1" w:styleId="25">
    <w:name w:val="Основной текст2"/>
    <w:rsid w:val="009463EA"/>
    <w:pPr>
      <w:spacing w:line="360" w:lineRule="auto"/>
      <w:jc w:val="both"/>
    </w:pPr>
    <w:rPr>
      <w:rFonts w:ascii="Times New Roman" w:eastAsia="Times New Roman" w:hAnsi="Times New Roman"/>
      <w:sz w:val="28"/>
      <w:szCs w:val="20"/>
    </w:rPr>
  </w:style>
  <w:style w:type="paragraph" w:customStyle="1" w:styleId="Aacao1">
    <w:name w:val="Aacao1"/>
    <w:basedOn w:val="a0"/>
    <w:rsid w:val="00190228"/>
    <w:pPr>
      <w:widowControl w:val="0"/>
      <w:overflowPunct w:val="0"/>
      <w:autoSpaceDE w:val="0"/>
      <w:autoSpaceDN w:val="0"/>
      <w:adjustRightInd w:val="0"/>
      <w:spacing w:before="120" w:after="120" w:line="240" w:lineRule="auto"/>
      <w:ind w:firstLine="720"/>
      <w:jc w:val="both"/>
    </w:pPr>
    <w:rPr>
      <w:sz w:val="24"/>
      <w:szCs w:val="20"/>
    </w:rPr>
  </w:style>
  <w:style w:type="character" w:customStyle="1" w:styleId="FontStyle369">
    <w:name w:val="Font Style369"/>
    <w:basedOn w:val="a1"/>
    <w:uiPriority w:val="99"/>
    <w:rsid w:val="00355DED"/>
    <w:rPr>
      <w:rFonts w:ascii="Times New Roman" w:hAnsi="Times New Roman" w:cs="Times New Roman" w:hint="default"/>
      <w:color w:val="000000"/>
      <w:sz w:val="16"/>
      <w:szCs w:val="16"/>
    </w:rPr>
  </w:style>
  <w:style w:type="paragraph" w:styleId="afc">
    <w:name w:val="TOC Heading"/>
    <w:basedOn w:val="1"/>
    <w:next w:val="a0"/>
    <w:uiPriority w:val="39"/>
    <w:unhideWhenUsed/>
    <w:qFormat/>
    <w:rsid w:val="005F21E3"/>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customStyle="1" w:styleId="20">
    <w:name w:val="Заголовок 2 Знак"/>
    <w:basedOn w:val="a1"/>
    <w:link w:val="2"/>
    <w:semiHidden/>
    <w:rsid w:val="00697C06"/>
    <w:rPr>
      <w:rFonts w:asciiTheme="majorHAnsi" w:eastAsiaTheme="majorEastAsia" w:hAnsiTheme="majorHAnsi" w:cstheme="majorBidi"/>
      <w:color w:val="365F91" w:themeColor="accent1" w:themeShade="BF"/>
      <w:sz w:val="26"/>
      <w:szCs w:val="26"/>
    </w:rPr>
  </w:style>
  <w:style w:type="paragraph" w:styleId="af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e"/>
    <w:rsid w:val="00C54039"/>
    <w:pPr>
      <w:widowControl w:val="0"/>
      <w:autoSpaceDE w:val="0"/>
      <w:autoSpaceDN w:val="0"/>
      <w:adjustRightInd w:val="0"/>
      <w:spacing w:after="0" w:line="240" w:lineRule="auto"/>
    </w:pPr>
    <w:rPr>
      <w:sz w:val="20"/>
      <w:szCs w:val="20"/>
    </w:rPr>
  </w:style>
  <w:style w:type="character" w:customStyle="1" w:styleId="afe">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d"/>
    <w:rsid w:val="00C54039"/>
    <w:rPr>
      <w:rFonts w:ascii="Times New Roman" w:eastAsia="Times New Roman" w:hAnsi="Times New Roman"/>
      <w:sz w:val="20"/>
      <w:szCs w:val="20"/>
    </w:rPr>
  </w:style>
  <w:style w:type="character" w:styleId="aff">
    <w:name w:val="footnote reference"/>
    <w:rsid w:val="00C54039"/>
    <w:rPr>
      <w:vertAlign w:val="superscript"/>
    </w:rPr>
  </w:style>
  <w:style w:type="character" w:styleId="aff0">
    <w:name w:val="FollowedHyperlink"/>
    <w:basedOn w:val="a1"/>
    <w:uiPriority w:val="99"/>
    <w:semiHidden/>
    <w:unhideWhenUsed/>
    <w:rsid w:val="003442B7"/>
    <w:rPr>
      <w:color w:val="800080" w:themeColor="followedHyperlink"/>
      <w:u w:val="single"/>
    </w:rPr>
  </w:style>
  <w:style w:type="character" w:customStyle="1" w:styleId="UnresolvedMention">
    <w:name w:val="Unresolved Mention"/>
    <w:basedOn w:val="a1"/>
    <w:uiPriority w:val="99"/>
    <w:semiHidden/>
    <w:unhideWhenUsed/>
    <w:rsid w:val="003442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8258617">
      <w:bodyDiv w:val="1"/>
      <w:marLeft w:val="0"/>
      <w:marRight w:val="0"/>
      <w:marTop w:val="0"/>
      <w:marBottom w:val="0"/>
      <w:divBdr>
        <w:top w:val="none" w:sz="0" w:space="0" w:color="auto"/>
        <w:left w:val="none" w:sz="0" w:space="0" w:color="auto"/>
        <w:bottom w:val="none" w:sz="0" w:space="0" w:color="auto"/>
        <w:right w:val="none" w:sz="0" w:space="0" w:color="auto"/>
      </w:divBdr>
    </w:div>
    <w:div w:id="9838089">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42544566">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2243546">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48567928">
      <w:bodyDiv w:val="1"/>
      <w:marLeft w:val="0"/>
      <w:marRight w:val="0"/>
      <w:marTop w:val="0"/>
      <w:marBottom w:val="0"/>
      <w:divBdr>
        <w:top w:val="none" w:sz="0" w:space="0" w:color="auto"/>
        <w:left w:val="none" w:sz="0" w:space="0" w:color="auto"/>
        <w:bottom w:val="none" w:sz="0" w:space="0" w:color="auto"/>
        <w:right w:val="none" w:sz="0" w:space="0" w:color="auto"/>
      </w:divBdr>
    </w:div>
    <w:div w:id="559555610">
      <w:bodyDiv w:val="1"/>
      <w:marLeft w:val="0"/>
      <w:marRight w:val="0"/>
      <w:marTop w:val="0"/>
      <w:marBottom w:val="0"/>
      <w:divBdr>
        <w:top w:val="none" w:sz="0" w:space="0" w:color="auto"/>
        <w:left w:val="none" w:sz="0" w:space="0" w:color="auto"/>
        <w:bottom w:val="none" w:sz="0" w:space="0" w:color="auto"/>
        <w:right w:val="none" w:sz="0" w:space="0" w:color="auto"/>
      </w:divBdr>
    </w:div>
    <w:div w:id="676734947">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21905214">
      <w:bodyDiv w:val="1"/>
      <w:marLeft w:val="0"/>
      <w:marRight w:val="0"/>
      <w:marTop w:val="0"/>
      <w:marBottom w:val="0"/>
      <w:divBdr>
        <w:top w:val="none" w:sz="0" w:space="0" w:color="auto"/>
        <w:left w:val="none" w:sz="0" w:space="0" w:color="auto"/>
        <w:bottom w:val="none" w:sz="0" w:space="0" w:color="auto"/>
        <w:right w:val="none" w:sz="0" w:space="0" w:color="auto"/>
      </w:divBdr>
      <w:divsChild>
        <w:div w:id="1515341433">
          <w:marLeft w:val="0"/>
          <w:marRight w:val="0"/>
          <w:marTop w:val="0"/>
          <w:marBottom w:val="0"/>
          <w:divBdr>
            <w:top w:val="none" w:sz="0" w:space="0" w:color="auto"/>
            <w:left w:val="none" w:sz="0" w:space="0" w:color="auto"/>
            <w:bottom w:val="none" w:sz="0" w:space="0" w:color="auto"/>
            <w:right w:val="none" w:sz="0" w:space="0" w:color="auto"/>
          </w:divBdr>
          <w:divsChild>
            <w:div w:id="941650030">
              <w:marLeft w:val="0"/>
              <w:marRight w:val="0"/>
              <w:marTop w:val="0"/>
              <w:marBottom w:val="0"/>
              <w:divBdr>
                <w:top w:val="none" w:sz="0" w:space="0" w:color="auto"/>
                <w:left w:val="none" w:sz="0" w:space="0" w:color="auto"/>
                <w:bottom w:val="none" w:sz="0" w:space="0" w:color="auto"/>
                <w:right w:val="none" w:sz="0" w:space="0" w:color="auto"/>
              </w:divBdr>
              <w:divsChild>
                <w:div w:id="186616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766122867">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47987220">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60187125">
      <w:bodyDiv w:val="1"/>
      <w:marLeft w:val="0"/>
      <w:marRight w:val="0"/>
      <w:marTop w:val="0"/>
      <w:marBottom w:val="0"/>
      <w:divBdr>
        <w:top w:val="none" w:sz="0" w:space="0" w:color="auto"/>
        <w:left w:val="none" w:sz="0" w:space="0" w:color="auto"/>
        <w:bottom w:val="none" w:sz="0" w:space="0" w:color="auto"/>
        <w:right w:val="none" w:sz="0" w:space="0" w:color="auto"/>
      </w:divBdr>
    </w:div>
    <w:div w:id="97676119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65305779">
      <w:bodyDiv w:val="1"/>
      <w:marLeft w:val="0"/>
      <w:marRight w:val="0"/>
      <w:marTop w:val="0"/>
      <w:marBottom w:val="0"/>
      <w:divBdr>
        <w:top w:val="none" w:sz="0" w:space="0" w:color="auto"/>
        <w:left w:val="none" w:sz="0" w:space="0" w:color="auto"/>
        <w:bottom w:val="none" w:sz="0" w:space="0" w:color="auto"/>
        <w:right w:val="none" w:sz="0" w:space="0" w:color="auto"/>
      </w:divBdr>
      <w:divsChild>
        <w:div w:id="343826964">
          <w:marLeft w:val="720"/>
          <w:marRight w:val="0"/>
          <w:marTop w:val="0"/>
          <w:marBottom w:val="120"/>
          <w:divBdr>
            <w:top w:val="none" w:sz="0" w:space="0" w:color="auto"/>
            <w:left w:val="none" w:sz="0" w:space="0" w:color="auto"/>
            <w:bottom w:val="none" w:sz="0" w:space="0" w:color="auto"/>
            <w:right w:val="none" w:sz="0" w:space="0" w:color="auto"/>
          </w:divBdr>
        </w:div>
        <w:div w:id="79646002">
          <w:marLeft w:val="720"/>
          <w:marRight w:val="0"/>
          <w:marTop w:val="0"/>
          <w:marBottom w:val="120"/>
          <w:divBdr>
            <w:top w:val="none" w:sz="0" w:space="0" w:color="auto"/>
            <w:left w:val="none" w:sz="0" w:space="0" w:color="auto"/>
            <w:bottom w:val="none" w:sz="0" w:space="0" w:color="auto"/>
            <w:right w:val="none" w:sz="0" w:space="0" w:color="auto"/>
          </w:divBdr>
        </w:div>
        <w:div w:id="513615713">
          <w:marLeft w:val="720"/>
          <w:marRight w:val="0"/>
          <w:marTop w:val="0"/>
          <w:marBottom w:val="120"/>
          <w:divBdr>
            <w:top w:val="none" w:sz="0" w:space="0" w:color="auto"/>
            <w:left w:val="none" w:sz="0" w:space="0" w:color="auto"/>
            <w:bottom w:val="none" w:sz="0" w:space="0" w:color="auto"/>
            <w:right w:val="none" w:sz="0" w:space="0" w:color="auto"/>
          </w:divBdr>
        </w:div>
        <w:div w:id="1130244050">
          <w:marLeft w:val="720"/>
          <w:marRight w:val="0"/>
          <w:marTop w:val="0"/>
          <w:marBottom w:val="120"/>
          <w:divBdr>
            <w:top w:val="none" w:sz="0" w:space="0" w:color="auto"/>
            <w:left w:val="none" w:sz="0" w:space="0" w:color="auto"/>
            <w:bottom w:val="none" w:sz="0" w:space="0" w:color="auto"/>
            <w:right w:val="none" w:sz="0" w:space="0" w:color="auto"/>
          </w:divBdr>
        </w:div>
        <w:div w:id="1791779392">
          <w:marLeft w:val="720"/>
          <w:marRight w:val="0"/>
          <w:marTop w:val="0"/>
          <w:marBottom w:val="120"/>
          <w:divBdr>
            <w:top w:val="none" w:sz="0" w:space="0" w:color="auto"/>
            <w:left w:val="none" w:sz="0" w:space="0" w:color="auto"/>
            <w:bottom w:val="none" w:sz="0" w:space="0" w:color="auto"/>
            <w:right w:val="none" w:sz="0" w:space="0" w:color="auto"/>
          </w:divBdr>
        </w:div>
      </w:divsChild>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02160539">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598631348">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674139450">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0347078">
      <w:bodyDiv w:val="1"/>
      <w:marLeft w:val="0"/>
      <w:marRight w:val="0"/>
      <w:marTop w:val="0"/>
      <w:marBottom w:val="0"/>
      <w:divBdr>
        <w:top w:val="none" w:sz="0" w:space="0" w:color="auto"/>
        <w:left w:val="none" w:sz="0" w:space="0" w:color="auto"/>
        <w:bottom w:val="none" w:sz="0" w:space="0" w:color="auto"/>
        <w:right w:val="none" w:sz="0" w:space="0" w:color="auto"/>
      </w:divBdr>
    </w:div>
    <w:div w:id="1780951734">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94545733">
      <w:bodyDiv w:val="1"/>
      <w:marLeft w:val="0"/>
      <w:marRight w:val="0"/>
      <w:marTop w:val="0"/>
      <w:marBottom w:val="0"/>
      <w:divBdr>
        <w:top w:val="none" w:sz="0" w:space="0" w:color="auto"/>
        <w:left w:val="none" w:sz="0" w:space="0" w:color="auto"/>
        <w:bottom w:val="none" w:sz="0" w:space="0" w:color="auto"/>
        <w:right w:val="none" w:sz="0" w:space="0" w:color="auto"/>
      </w:divBdr>
    </w:div>
    <w:div w:id="213543879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hyperlink" Target="http://lib.alpinadigital.ru/"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ebs.prospekt.org/books" TargetMode="External"/><Relationship Id="rId25"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jstor.org/" TargetMode="External"/><Relationship Id="rId5" Type="http://schemas.openxmlformats.org/officeDocument/2006/relationships/webSettings" Target="webSettings.xml"/><Relationship Id="rId15" Type="http://schemas.openxmlformats.org/officeDocument/2006/relationships/hyperlink" Target="http://www.quik.ru/"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www.ikea.com/" TargetMode="External"/><Relationship Id="rId14" Type="http://schemas.openxmlformats.org/officeDocument/2006/relationships/image" Target="media/image4.emf"/><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5C23D-E240-4802-860C-75C4654D0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45</Pages>
  <Words>11654</Words>
  <Characters>66431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77930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Наталья Петровна</cp:lastModifiedBy>
  <cp:revision>16</cp:revision>
  <cp:lastPrinted>2022-11-10T12:50:00Z</cp:lastPrinted>
  <dcterms:created xsi:type="dcterms:W3CDTF">2022-11-10T05:36:00Z</dcterms:created>
  <dcterms:modified xsi:type="dcterms:W3CDTF">2024-07-11T12:10:00Z</dcterms:modified>
</cp:coreProperties>
</file>